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F133E" w:rsidRPr="007578BD" w:rsidRDefault="00376EBD" w:rsidP="002F133E">
      <w:pPr>
        <w:spacing w:line="240" w:lineRule="auto"/>
        <w:jc w:val="center"/>
        <w:rPr>
          <w:rFonts w:eastAsia="Times New Roman" w:cs="Arial"/>
          <w:b/>
          <w:bCs/>
          <w:caps/>
          <w:sz w:val="40"/>
          <w:szCs w:val="40"/>
        </w:rPr>
      </w:pPr>
      <w:r>
        <w:rPr>
          <w:rFonts w:eastAsia="Times New Roman" w:cs="Arial"/>
          <w:b/>
          <w:bCs/>
          <w:caps/>
          <w:sz w:val="40"/>
          <w:szCs w:val="40"/>
        </w:rPr>
        <w:t>rekonstrukce výpravní budovy v žst Písek</w:t>
      </w:r>
    </w:p>
    <w:p w:rsidR="002F133E" w:rsidRPr="003C48A7" w:rsidRDefault="00813494" w:rsidP="002F133E">
      <w:pPr>
        <w:spacing w:line="240" w:lineRule="auto"/>
        <w:jc w:val="center"/>
        <w:rPr>
          <w:rFonts w:eastAsia="Times New Roman" w:cs="Arial"/>
          <w:bCs/>
          <w:caps/>
          <w:sz w:val="56"/>
          <w:szCs w:val="56"/>
        </w:rPr>
      </w:pPr>
      <w:r>
        <w:rPr>
          <w:rFonts w:eastAsia="Times New Roman" w:cs="Arial"/>
          <w:bCs/>
          <w:caps/>
          <w:noProof/>
          <w:sz w:val="56"/>
          <w:szCs w:val="56"/>
        </w:rPr>
        <w:drawing>
          <wp:inline distT="0" distB="0" distL="0" distR="0" wp14:anchorId="743F8482" wp14:editId="43CB5F3F">
            <wp:extent cx="5760720" cy="432054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G_20190309_13285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4320540"/>
                    </a:xfrm>
                    <a:prstGeom prst="rect">
                      <a:avLst/>
                    </a:prstGeom>
                  </pic:spPr>
                </pic:pic>
              </a:graphicData>
            </a:graphic>
          </wp:inline>
        </w:drawing>
      </w:r>
    </w:p>
    <w:p w:rsidR="002F133E" w:rsidRPr="003C48A7" w:rsidRDefault="002F133E" w:rsidP="002F133E">
      <w:pPr>
        <w:tabs>
          <w:tab w:val="center" w:pos="4536"/>
          <w:tab w:val="right" w:pos="9072"/>
        </w:tabs>
        <w:spacing w:line="240" w:lineRule="auto"/>
        <w:jc w:val="center"/>
        <w:rPr>
          <w:rFonts w:eastAsia="Times New Roman" w:cs="Arial"/>
          <w:b/>
          <w:bCs/>
          <w:sz w:val="20"/>
          <w:szCs w:val="20"/>
          <w:lang w:eastAsia="cs-CZ"/>
        </w:rPr>
      </w:pPr>
    </w:p>
    <w:p w:rsidR="002F133E" w:rsidRPr="008B5DD9" w:rsidRDefault="008C3796" w:rsidP="002F133E">
      <w:pPr>
        <w:tabs>
          <w:tab w:val="center" w:pos="4536"/>
          <w:tab w:val="right" w:pos="9072"/>
        </w:tabs>
        <w:spacing w:line="240" w:lineRule="auto"/>
        <w:jc w:val="center"/>
        <w:rPr>
          <w:rFonts w:eastAsia="Times New Roman" w:cs="Arial"/>
          <w:b/>
          <w:bCs/>
          <w:sz w:val="20"/>
          <w:szCs w:val="20"/>
          <w:lang w:eastAsia="cs-CZ"/>
        </w:rPr>
      </w:pPr>
      <w:r>
        <w:rPr>
          <w:rFonts w:eastAsia="Times New Roman" w:cs="Arial"/>
          <w:b/>
          <w:bCs/>
          <w:sz w:val="20"/>
          <w:szCs w:val="20"/>
          <w:lang w:eastAsia="cs-CZ"/>
        </w:rPr>
        <w:pict>
          <v:rect id="_x0000_i1025" style="width:453.6pt;height:1.5pt" o:hralign="center" o:hrstd="t" o:hr="t" fillcolor="#a0a0a0" stroked="f"/>
        </w:pict>
      </w:r>
    </w:p>
    <w:p w:rsidR="002F133E" w:rsidRPr="005B1264" w:rsidRDefault="002F133E" w:rsidP="002F133E">
      <w:pPr>
        <w:tabs>
          <w:tab w:val="center" w:pos="4536"/>
          <w:tab w:val="right" w:pos="9072"/>
        </w:tabs>
        <w:spacing w:line="240" w:lineRule="auto"/>
        <w:jc w:val="center"/>
        <w:rPr>
          <w:rFonts w:eastAsia="Times New Roman" w:cs="Aharoni"/>
          <w:b/>
          <w:sz w:val="26"/>
          <w:szCs w:val="26"/>
          <w:lang w:eastAsia="cs-CZ"/>
        </w:rPr>
      </w:pPr>
      <w:r w:rsidRPr="005B1264">
        <w:rPr>
          <w:rFonts w:eastAsia="Times New Roman" w:cs="Aharoni"/>
          <w:b/>
          <w:noProof/>
          <w:sz w:val="26"/>
          <w:szCs w:val="26"/>
          <w:lang w:eastAsia="cs-CZ"/>
        </w:rPr>
        <w:drawing>
          <wp:anchor distT="0" distB="0" distL="114300" distR="114300" simplePos="0" relativeHeight="251656192" behindDoc="1" locked="0" layoutInCell="1" allowOverlap="1" wp14:anchorId="2CAA476C" wp14:editId="1B82D546">
            <wp:simplePos x="0" y="0"/>
            <wp:positionH relativeFrom="column">
              <wp:posOffset>-13335</wp:posOffset>
            </wp:positionH>
            <wp:positionV relativeFrom="paragraph">
              <wp:posOffset>126365</wp:posOffset>
            </wp:positionV>
            <wp:extent cx="2430145" cy="277495"/>
            <wp:effectExtent l="0" t="0" r="8255" b="8255"/>
            <wp:wrapTight wrapText="bothSides">
              <wp:wrapPolygon edited="0">
                <wp:start x="0" y="0"/>
                <wp:lineTo x="0" y="20760"/>
                <wp:lineTo x="21504" y="20760"/>
                <wp:lineTo x="21504" y="0"/>
                <wp:lineTo x="0" y="0"/>
              </wp:wrapPolygon>
            </wp:wrapTight>
            <wp:docPr id="4" name="obrázek 44" descr="LOGA-APREA_křivky_oranžová_255_102_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LOGA-APREA_křivky_oranžová_255_102_5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30145" cy="277495"/>
                    </a:xfrm>
                    <a:prstGeom prst="rect">
                      <a:avLst/>
                    </a:prstGeom>
                    <a:noFill/>
                  </pic:spPr>
                </pic:pic>
              </a:graphicData>
            </a:graphic>
          </wp:anchor>
        </w:drawing>
      </w:r>
    </w:p>
    <w:p w:rsidR="002F133E" w:rsidRPr="005B1264" w:rsidRDefault="002F133E" w:rsidP="002F133E">
      <w:pPr>
        <w:tabs>
          <w:tab w:val="center" w:pos="4536"/>
          <w:tab w:val="right" w:pos="9072"/>
        </w:tabs>
        <w:spacing w:line="240" w:lineRule="auto"/>
        <w:jc w:val="center"/>
        <w:rPr>
          <w:rFonts w:eastAsia="Times New Roman" w:cs="Aharoni"/>
          <w:b/>
          <w:sz w:val="26"/>
          <w:szCs w:val="26"/>
          <w:lang w:eastAsia="cs-CZ"/>
        </w:rPr>
      </w:pPr>
    </w:p>
    <w:p w:rsidR="002F133E" w:rsidRPr="005B1264" w:rsidRDefault="002F133E" w:rsidP="002F133E">
      <w:pPr>
        <w:tabs>
          <w:tab w:val="center" w:pos="4536"/>
          <w:tab w:val="right" w:pos="9072"/>
        </w:tabs>
        <w:spacing w:line="240" w:lineRule="auto"/>
        <w:jc w:val="center"/>
        <w:rPr>
          <w:rFonts w:eastAsia="Times New Roman" w:cs="Arial"/>
          <w:b/>
          <w:bCs/>
          <w:sz w:val="20"/>
          <w:szCs w:val="20"/>
          <w:lang w:eastAsia="cs-CZ"/>
        </w:rPr>
      </w:pPr>
    </w:p>
    <w:p w:rsidR="002F133E" w:rsidRPr="005B1264" w:rsidRDefault="008C3796" w:rsidP="002F133E">
      <w:pPr>
        <w:tabs>
          <w:tab w:val="center" w:pos="4536"/>
          <w:tab w:val="right" w:pos="9072"/>
        </w:tabs>
        <w:spacing w:line="240" w:lineRule="auto"/>
        <w:jc w:val="center"/>
        <w:rPr>
          <w:rFonts w:eastAsia="Times New Roman" w:cs="Arial"/>
          <w:b/>
          <w:bCs/>
          <w:sz w:val="20"/>
          <w:szCs w:val="20"/>
          <w:lang w:eastAsia="cs-CZ"/>
        </w:rPr>
      </w:pPr>
      <w:r>
        <w:rPr>
          <w:rFonts w:eastAsia="Times New Roman" w:cs="Arial"/>
          <w:b/>
          <w:bCs/>
          <w:sz w:val="20"/>
          <w:szCs w:val="20"/>
          <w:lang w:eastAsia="cs-CZ"/>
        </w:rPr>
        <w:pict>
          <v:rect id="_x0000_i1026" style="width:453.6pt;height:1.5pt" o:hralign="center" o:hrstd="t" o:hr="t" fillcolor="#a0a0a0" stroked="f"/>
        </w:pict>
      </w:r>
    </w:p>
    <w:p w:rsidR="002F133E" w:rsidRPr="005B1264" w:rsidRDefault="002F133E" w:rsidP="002F133E">
      <w:pPr>
        <w:tabs>
          <w:tab w:val="center" w:pos="4536"/>
          <w:tab w:val="right" w:pos="9072"/>
        </w:tabs>
        <w:spacing w:line="240" w:lineRule="auto"/>
        <w:rPr>
          <w:rFonts w:eastAsia="Times New Roman" w:cs="Arial"/>
          <w:b/>
          <w:bCs/>
          <w:sz w:val="18"/>
          <w:szCs w:val="18"/>
          <w:lang w:val="ru-RU" w:eastAsia="cs-CZ"/>
        </w:rPr>
      </w:pPr>
      <w:r w:rsidRPr="005B1264">
        <w:rPr>
          <w:rFonts w:eastAsia="Times New Roman" w:cs="Arial"/>
          <w:b/>
          <w:bCs/>
          <w:sz w:val="18"/>
          <w:szCs w:val="18"/>
          <w:lang w:val="ru-RU" w:eastAsia="cs-CZ"/>
        </w:rPr>
        <w:t>Aprea, s. r.o.; Ocelářská 35/1354; 190 00 Praha 9; IČO: 27245918; tel: +420 </w:t>
      </w:r>
      <w:r w:rsidRPr="005B1264">
        <w:rPr>
          <w:rFonts w:eastAsia="Times New Roman" w:cs="Arial"/>
          <w:b/>
          <w:bCs/>
          <w:sz w:val="18"/>
          <w:szCs w:val="18"/>
          <w:lang w:eastAsia="cs-CZ"/>
        </w:rPr>
        <w:t>270 004 100</w:t>
      </w:r>
      <w:r w:rsidRPr="005B1264">
        <w:rPr>
          <w:rFonts w:eastAsia="Times New Roman" w:cs="Arial"/>
          <w:b/>
          <w:bCs/>
          <w:sz w:val="18"/>
          <w:szCs w:val="18"/>
          <w:lang w:val="ru-RU" w:eastAsia="cs-CZ"/>
        </w:rPr>
        <w:t>;</w:t>
      </w:r>
    </w:p>
    <w:p w:rsidR="002F133E" w:rsidRPr="005B1264" w:rsidRDefault="002F133E" w:rsidP="002F133E">
      <w:pPr>
        <w:tabs>
          <w:tab w:val="center" w:pos="4536"/>
          <w:tab w:val="right" w:pos="9072"/>
        </w:tabs>
        <w:spacing w:line="240" w:lineRule="auto"/>
        <w:rPr>
          <w:rFonts w:eastAsia="Times New Roman" w:cs="Arial"/>
          <w:b/>
          <w:bCs/>
          <w:sz w:val="18"/>
          <w:szCs w:val="18"/>
          <w:lang w:val="ru-RU" w:eastAsia="cs-CZ"/>
        </w:rPr>
      </w:pPr>
      <w:r w:rsidRPr="005B1264">
        <w:rPr>
          <w:rFonts w:eastAsia="Times New Roman" w:cs="Arial"/>
          <w:b/>
          <w:bCs/>
          <w:sz w:val="18"/>
          <w:szCs w:val="18"/>
          <w:lang w:val="ru-RU" w:eastAsia="cs-CZ"/>
        </w:rPr>
        <w:t>e-mail: aprea@aprea.cz ; web: www.aprea.cz</w:t>
      </w:r>
    </w:p>
    <w:p w:rsidR="002F133E" w:rsidRPr="003C48A7" w:rsidRDefault="008C3796" w:rsidP="002F133E">
      <w:pPr>
        <w:spacing w:line="240" w:lineRule="auto"/>
        <w:jc w:val="center"/>
        <w:rPr>
          <w:rFonts w:eastAsia="Times New Roman" w:cs="Arial"/>
          <w:b/>
          <w:bCs/>
          <w:sz w:val="18"/>
          <w:szCs w:val="18"/>
          <w:lang w:eastAsia="cs-CZ"/>
        </w:rPr>
      </w:pPr>
      <w:r>
        <w:rPr>
          <w:rFonts w:eastAsia="Times New Roman" w:cs="Arial"/>
          <w:b/>
          <w:bCs/>
          <w:sz w:val="18"/>
          <w:szCs w:val="18"/>
          <w:lang w:eastAsia="cs-CZ"/>
        </w:rPr>
        <w:pict>
          <v:rect id="_x0000_i1027" style="width:453.6pt;height:1.5pt" o:hralign="center" o:hrstd="t" o:hr="t" fillcolor="#a0a0a0" stroked="f"/>
        </w:pict>
      </w:r>
    </w:p>
    <w:p w:rsidR="002F133E" w:rsidRPr="003C48A7" w:rsidRDefault="002F133E" w:rsidP="002F133E">
      <w:pPr>
        <w:autoSpaceDE w:val="0"/>
        <w:autoSpaceDN w:val="0"/>
        <w:adjustRightInd w:val="0"/>
        <w:spacing w:line="240" w:lineRule="auto"/>
        <w:ind w:left="3540" w:hanging="3540"/>
        <w:jc w:val="both"/>
        <w:rPr>
          <w:rFonts w:eastAsia="Times New Roman" w:cs="Arial"/>
          <w:b/>
          <w:snapToGrid w:val="0"/>
          <w:sz w:val="20"/>
          <w:szCs w:val="20"/>
          <w:lang w:eastAsia="cs-CZ"/>
        </w:rPr>
      </w:pPr>
      <w:r w:rsidRPr="003C48A7">
        <w:rPr>
          <w:rFonts w:eastAsia="Times New Roman" w:cs="Arial"/>
          <w:b/>
          <w:snapToGrid w:val="0"/>
          <w:sz w:val="20"/>
          <w:szCs w:val="20"/>
          <w:lang w:eastAsia="cs-CZ"/>
        </w:rPr>
        <w:t>Vypracoval:</w:t>
      </w:r>
      <w:r w:rsidRPr="003C48A7">
        <w:rPr>
          <w:rFonts w:eastAsia="Times New Roman" w:cs="Arial"/>
          <w:b/>
          <w:snapToGrid w:val="0"/>
          <w:sz w:val="20"/>
          <w:szCs w:val="20"/>
          <w:lang w:eastAsia="cs-CZ"/>
        </w:rPr>
        <w:tab/>
        <w:t xml:space="preserve">Ing. </w:t>
      </w:r>
      <w:r>
        <w:rPr>
          <w:rFonts w:eastAsia="Times New Roman" w:cs="Arial"/>
          <w:b/>
          <w:snapToGrid w:val="0"/>
          <w:sz w:val="20"/>
          <w:szCs w:val="20"/>
          <w:lang w:eastAsia="cs-CZ"/>
        </w:rPr>
        <w:t>Radoslav Štěpánek</w:t>
      </w:r>
    </w:p>
    <w:p w:rsidR="002F133E" w:rsidRPr="003C48A7" w:rsidRDefault="002F133E" w:rsidP="002F133E">
      <w:pPr>
        <w:autoSpaceDE w:val="0"/>
        <w:autoSpaceDN w:val="0"/>
        <w:adjustRightInd w:val="0"/>
        <w:spacing w:line="240" w:lineRule="auto"/>
        <w:ind w:left="3540" w:hanging="3540"/>
        <w:jc w:val="both"/>
        <w:rPr>
          <w:rFonts w:eastAsia="Times New Roman" w:cs="Arial"/>
          <w:b/>
          <w:snapToGrid w:val="0"/>
          <w:sz w:val="20"/>
          <w:szCs w:val="20"/>
          <w:lang w:eastAsia="cs-CZ"/>
        </w:rPr>
      </w:pPr>
      <w:r w:rsidRPr="003C48A7">
        <w:rPr>
          <w:rFonts w:eastAsia="Times New Roman" w:cs="Arial"/>
          <w:b/>
          <w:snapToGrid w:val="0"/>
          <w:sz w:val="20"/>
          <w:szCs w:val="20"/>
          <w:lang w:eastAsia="cs-CZ"/>
        </w:rPr>
        <w:t xml:space="preserve">Zodpovědný projektant: </w:t>
      </w:r>
      <w:r w:rsidRPr="003C48A7">
        <w:rPr>
          <w:rFonts w:eastAsia="Times New Roman" w:cs="Arial"/>
          <w:b/>
          <w:snapToGrid w:val="0"/>
          <w:sz w:val="20"/>
          <w:szCs w:val="20"/>
          <w:lang w:eastAsia="cs-CZ"/>
        </w:rPr>
        <w:tab/>
        <w:t>Ing. Petr Legner</w:t>
      </w:r>
    </w:p>
    <w:p w:rsidR="002F133E" w:rsidRPr="003C48A7" w:rsidRDefault="008C3796" w:rsidP="002F133E">
      <w:pPr>
        <w:spacing w:line="240" w:lineRule="auto"/>
        <w:jc w:val="center"/>
        <w:rPr>
          <w:rFonts w:eastAsia="Times New Roman" w:cs="Arial"/>
          <w:b/>
          <w:bCs/>
          <w:sz w:val="18"/>
          <w:szCs w:val="18"/>
        </w:rPr>
      </w:pPr>
      <w:r>
        <w:rPr>
          <w:rFonts w:eastAsia="Times New Roman" w:cs="Arial"/>
          <w:b/>
          <w:bCs/>
          <w:sz w:val="18"/>
          <w:szCs w:val="18"/>
        </w:rPr>
        <w:pict>
          <v:rect id="_x0000_i1028" style="width:453.6pt;height:1.5pt" o:hralign="center" o:hrstd="t" o:hr="t" fillcolor="#a0a0a0" stroked="f"/>
        </w:pict>
      </w:r>
    </w:p>
    <w:p w:rsidR="002F133E" w:rsidRPr="003C48A7" w:rsidRDefault="002F133E" w:rsidP="002F133E">
      <w:pPr>
        <w:autoSpaceDE w:val="0"/>
        <w:autoSpaceDN w:val="0"/>
        <w:adjustRightInd w:val="0"/>
        <w:spacing w:line="240" w:lineRule="auto"/>
        <w:ind w:left="3540" w:hanging="3540"/>
        <w:jc w:val="both"/>
        <w:rPr>
          <w:rFonts w:eastAsia="Times New Roman" w:cs="Arial"/>
          <w:b/>
          <w:snapToGrid w:val="0"/>
          <w:sz w:val="20"/>
          <w:szCs w:val="20"/>
          <w:lang w:eastAsia="cs-CZ"/>
        </w:rPr>
      </w:pPr>
      <w:r w:rsidRPr="003C48A7">
        <w:rPr>
          <w:rFonts w:eastAsia="Times New Roman" w:cs="Arial"/>
          <w:b/>
          <w:snapToGrid w:val="0"/>
          <w:sz w:val="20"/>
          <w:szCs w:val="20"/>
          <w:lang w:eastAsia="cs-CZ"/>
        </w:rPr>
        <w:t>Stavebník:</w:t>
      </w:r>
      <w:r w:rsidRPr="003C48A7">
        <w:rPr>
          <w:rFonts w:eastAsia="Times New Roman" w:cs="Arial"/>
          <w:b/>
          <w:snapToGrid w:val="0"/>
          <w:sz w:val="20"/>
          <w:szCs w:val="20"/>
          <w:lang w:eastAsia="cs-CZ"/>
        </w:rPr>
        <w:tab/>
        <w:t>Správa železni</w:t>
      </w:r>
      <w:r w:rsidR="006C1451">
        <w:rPr>
          <w:rFonts w:eastAsia="Times New Roman" w:cs="Arial"/>
          <w:b/>
          <w:snapToGrid w:val="0"/>
          <w:sz w:val="20"/>
          <w:szCs w:val="20"/>
          <w:lang w:eastAsia="cs-CZ"/>
        </w:rPr>
        <w:t>c</w:t>
      </w:r>
      <w:r w:rsidRPr="003C48A7">
        <w:rPr>
          <w:rFonts w:eastAsia="Times New Roman" w:cs="Arial"/>
          <w:b/>
          <w:snapToGrid w:val="0"/>
          <w:sz w:val="20"/>
          <w:szCs w:val="20"/>
          <w:lang w:eastAsia="cs-CZ"/>
        </w:rPr>
        <w:t>, státní organizace</w:t>
      </w:r>
    </w:p>
    <w:p w:rsidR="002F133E" w:rsidRPr="003C48A7" w:rsidRDefault="002F133E" w:rsidP="002F133E">
      <w:pPr>
        <w:autoSpaceDE w:val="0"/>
        <w:autoSpaceDN w:val="0"/>
        <w:adjustRightInd w:val="0"/>
        <w:spacing w:line="240" w:lineRule="auto"/>
        <w:ind w:left="3540" w:hanging="3540"/>
        <w:jc w:val="both"/>
        <w:rPr>
          <w:rFonts w:eastAsia="Times New Roman" w:cs="Arial"/>
          <w:b/>
          <w:bCs/>
          <w:snapToGrid w:val="0"/>
          <w:sz w:val="20"/>
          <w:szCs w:val="20"/>
          <w:lang w:eastAsia="cs-CZ"/>
        </w:rPr>
      </w:pPr>
      <w:r w:rsidRPr="003C48A7">
        <w:rPr>
          <w:rFonts w:eastAsia="Times New Roman" w:cs="Arial"/>
          <w:b/>
          <w:snapToGrid w:val="0"/>
          <w:sz w:val="20"/>
          <w:szCs w:val="20"/>
          <w:lang w:eastAsia="cs-CZ"/>
        </w:rPr>
        <w:tab/>
        <w:t>Dlážděná 1003/7, 110 00 Praha 1</w:t>
      </w:r>
    </w:p>
    <w:p w:rsidR="002F133E" w:rsidRPr="003C48A7" w:rsidRDefault="002F133E" w:rsidP="002F133E">
      <w:pPr>
        <w:autoSpaceDE w:val="0"/>
        <w:autoSpaceDN w:val="0"/>
        <w:adjustRightInd w:val="0"/>
        <w:spacing w:line="240" w:lineRule="auto"/>
        <w:ind w:left="3540" w:hanging="3540"/>
        <w:jc w:val="both"/>
        <w:rPr>
          <w:rFonts w:eastAsia="Times New Roman" w:cs="Arial"/>
          <w:b/>
          <w:bCs/>
          <w:caps/>
        </w:rPr>
      </w:pPr>
      <w:r w:rsidRPr="003C48A7">
        <w:rPr>
          <w:rFonts w:eastAsia="Times New Roman" w:cs="Arial"/>
          <w:b/>
          <w:snapToGrid w:val="0"/>
          <w:sz w:val="20"/>
          <w:szCs w:val="24"/>
          <w:lang w:eastAsia="cs-CZ"/>
        </w:rPr>
        <w:t>Akce:</w:t>
      </w:r>
      <w:r w:rsidRPr="003C48A7">
        <w:rPr>
          <w:rFonts w:eastAsia="Times New Roman" w:cs="Arial"/>
          <w:b/>
          <w:snapToGrid w:val="0"/>
          <w:sz w:val="20"/>
          <w:szCs w:val="24"/>
          <w:lang w:eastAsia="cs-CZ"/>
        </w:rPr>
        <w:tab/>
      </w:r>
      <w:r w:rsidR="00376EBD">
        <w:rPr>
          <w:rFonts w:eastAsia="Times New Roman" w:cs="Arial"/>
          <w:b/>
          <w:bCs/>
          <w:u w:val="single"/>
        </w:rPr>
        <w:t>Rekonstrukce výpravní budovy v žst Písek</w:t>
      </w:r>
    </w:p>
    <w:p w:rsidR="002F133E" w:rsidRPr="003C48A7" w:rsidRDefault="002F133E" w:rsidP="002F133E">
      <w:pPr>
        <w:autoSpaceDE w:val="0"/>
        <w:autoSpaceDN w:val="0"/>
        <w:adjustRightInd w:val="0"/>
        <w:spacing w:line="240" w:lineRule="auto"/>
        <w:ind w:left="3540" w:firstLine="4"/>
        <w:jc w:val="both"/>
        <w:rPr>
          <w:rFonts w:eastAsia="Times New Roman" w:cs="Arial"/>
          <w:b/>
          <w:snapToGrid w:val="0"/>
          <w:sz w:val="20"/>
          <w:szCs w:val="20"/>
          <w:lang w:eastAsia="cs-CZ"/>
        </w:rPr>
      </w:pPr>
      <w:r>
        <w:rPr>
          <w:rFonts w:eastAsia="Times New Roman" w:cs="Arial"/>
          <w:b/>
          <w:snapToGrid w:val="0"/>
          <w:sz w:val="20"/>
          <w:szCs w:val="20"/>
          <w:lang w:eastAsia="cs-CZ"/>
        </w:rPr>
        <w:t>Hlavní nádraží 308</w:t>
      </w:r>
    </w:p>
    <w:p w:rsidR="002F133E" w:rsidRPr="003C48A7" w:rsidRDefault="002F133E" w:rsidP="002F133E">
      <w:pPr>
        <w:autoSpaceDE w:val="0"/>
        <w:autoSpaceDN w:val="0"/>
        <w:adjustRightInd w:val="0"/>
        <w:spacing w:line="240" w:lineRule="auto"/>
        <w:ind w:left="3540" w:firstLine="4"/>
        <w:jc w:val="both"/>
        <w:rPr>
          <w:rFonts w:eastAsia="Times New Roman" w:cs="Arial"/>
          <w:b/>
          <w:snapToGrid w:val="0"/>
          <w:sz w:val="20"/>
          <w:szCs w:val="20"/>
          <w:lang w:eastAsia="cs-CZ"/>
        </w:rPr>
      </w:pPr>
      <w:r w:rsidRPr="003C48A7">
        <w:rPr>
          <w:rFonts w:eastAsia="Times New Roman" w:cs="Arial"/>
          <w:b/>
          <w:snapToGrid w:val="0"/>
          <w:sz w:val="20"/>
          <w:szCs w:val="20"/>
          <w:lang w:eastAsia="cs-CZ"/>
        </w:rPr>
        <w:t xml:space="preserve">parcelní číslo: </w:t>
      </w:r>
      <w:r>
        <w:rPr>
          <w:rFonts w:eastAsia="Times New Roman" w:cs="Arial"/>
          <w:b/>
          <w:snapToGrid w:val="0"/>
          <w:sz w:val="20"/>
          <w:szCs w:val="20"/>
          <w:lang w:eastAsia="cs-CZ"/>
        </w:rPr>
        <w:t>st.</w:t>
      </w:r>
      <w:r w:rsidRPr="00DE61FB">
        <w:rPr>
          <w:rFonts w:eastAsia="Times New Roman" w:cs="Arial"/>
          <w:b/>
          <w:snapToGrid w:val="0"/>
          <w:sz w:val="20"/>
          <w:szCs w:val="20"/>
          <w:lang w:eastAsia="cs-CZ"/>
        </w:rPr>
        <w:t xml:space="preserve">789, </w:t>
      </w:r>
      <w:r>
        <w:rPr>
          <w:rFonts w:eastAsia="Times New Roman" w:cs="Arial"/>
          <w:b/>
          <w:snapToGrid w:val="0"/>
          <w:sz w:val="20"/>
          <w:szCs w:val="20"/>
          <w:lang w:eastAsia="cs-CZ"/>
        </w:rPr>
        <w:t>st.</w:t>
      </w:r>
      <w:r w:rsidRPr="00DE61FB">
        <w:rPr>
          <w:rFonts w:eastAsia="Times New Roman" w:cs="Arial"/>
          <w:b/>
          <w:snapToGrid w:val="0"/>
          <w:sz w:val="20"/>
          <w:szCs w:val="20"/>
          <w:lang w:eastAsia="cs-CZ"/>
        </w:rPr>
        <w:t xml:space="preserve">1930, </w:t>
      </w:r>
      <w:r>
        <w:rPr>
          <w:rFonts w:eastAsia="Times New Roman" w:cs="Arial"/>
          <w:b/>
          <w:snapToGrid w:val="0"/>
          <w:sz w:val="20"/>
          <w:szCs w:val="20"/>
          <w:lang w:eastAsia="cs-CZ"/>
        </w:rPr>
        <w:t>st.</w:t>
      </w:r>
      <w:r w:rsidRPr="00DE61FB">
        <w:rPr>
          <w:rFonts w:eastAsia="Times New Roman" w:cs="Arial"/>
          <w:b/>
          <w:snapToGrid w:val="0"/>
          <w:sz w:val="20"/>
          <w:szCs w:val="20"/>
          <w:lang w:eastAsia="cs-CZ"/>
        </w:rPr>
        <w:t>1588, 1067/1, 2691/1</w:t>
      </w:r>
    </w:p>
    <w:p w:rsidR="002F133E" w:rsidRPr="003C48A7" w:rsidRDefault="002F133E" w:rsidP="002F133E">
      <w:pPr>
        <w:autoSpaceDE w:val="0"/>
        <w:autoSpaceDN w:val="0"/>
        <w:adjustRightInd w:val="0"/>
        <w:spacing w:line="240" w:lineRule="auto"/>
        <w:ind w:left="3540" w:firstLine="4"/>
        <w:jc w:val="both"/>
        <w:rPr>
          <w:rFonts w:eastAsia="Times New Roman" w:cs="Arial"/>
          <w:b/>
          <w:snapToGrid w:val="0"/>
          <w:sz w:val="20"/>
          <w:szCs w:val="20"/>
          <w:lang w:eastAsia="cs-CZ"/>
        </w:rPr>
      </w:pPr>
      <w:r w:rsidRPr="003C48A7">
        <w:rPr>
          <w:rFonts w:eastAsia="Times New Roman" w:cs="Arial"/>
          <w:b/>
          <w:snapToGrid w:val="0"/>
          <w:sz w:val="20"/>
          <w:szCs w:val="20"/>
          <w:lang w:eastAsia="cs-CZ"/>
        </w:rPr>
        <w:t xml:space="preserve">Katastrální území: </w:t>
      </w:r>
      <w:r w:rsidRPr="004D6A9C">
        <w:rPr>
          <w:rFonts w:eastAsia="Times New Roman" w:cs="Arial"/>
          <w:b/>
          <w:snapToGrid w:val="0"/>
          <w:sz w:val="20"/>
          <w:szCs w:val="20"/>
          <w:lang w:eastAsia="cs-CZ"/>
        </w:rPr>
        <w:t>Písek [720755]</w:t>
      </w:r>
    </w:p>
    <w:p w:rsidR="002F133E" w:rsidRPr="003C48A7" w:rsidRDefault="002F133E" w:rsidP="002F133E">
      <w:pPr>
        <w:autoSpaceDE w:val="0"/>
        <w:autoSpaceDN w:val="0"/>
        <w:adjustRightInd w:val="0"/>
        <w:spacing w:line="240" w:lineRule="auto"/>
        <w:ind w:left="3540" w:hanging="3540"/>
        <w:jc w:val="both"/>
        <w:rPr>
          <w:rFonts w:eastAsia="Times New Roman" w:cs="Arial"/>
          <w:b/>
          <w:snapToGrid w:val="0"/>
          <w:sz w:val="20"/>
          <w:szCs w:val="24"/>
          <w:lang w:eastAsia="cs-CZ"/>
        </w:rPr>
      </w:pPr>
      <w:r w:rsidRPr="003C48A7">
        <w:rPr>
          <w:rFonts w:eastAsia="Times New Roman" w:cs="Arial"/>
          <w:b/>
          <w:snapToGrid w:val="0"/>
          <w:sz w:val="20"/>
          <w:szCs w:val="24"/>
          <w:lang w:eastAsia="cs-CZ"/>
        </w:rPr>
        <w:t>Datum:</w:t>
      </w:r>
      <w:r w:rsidRPr="003C48A7">
        <w:rPr>
          <w:rFonts w:eastAsia="Times New Roman" w:cs="Arial"/>
          <w:b/>
          <w:snapToGrid w:val="0"/>
          <w:sz w:val="20"/>
          <w:szCs w:val="24"/>
          <w:lang w:eastAsia="cs-CZ"/>
        </w:rPr>
        <w:tab/>
      </w:r>
      <w:r w:rsidR="006E6D69">
        <w:rPr>
          <w:rFonts w:eastAsia="Times New Roman" w:cs="Arial"/>
          <w:b/>
          <w:snapToGrid w:val="0"/>
          <w:sz w:val="20"/>
          <w:szCs w:val="24"/>
          <w:lang w:eastAsia="cs-CZ"/>
        </w:rPr>
        <w:t>únor 2020</w:t>
      </w:r>
    </w:p>
    <w:p w:rsidR="002F133E" w:rsidRPr="003C48A7" w:rsidRDefault="002F133E" w:rsidP="002F133E">
      <w:pPr>
        <w:autoSpaceDE w:val="0"/>
        <w:autoSpaceDN w:val="0"/>
        <w:adjustRightInd w:val="0"/>
        <w:spacing w:line="240" w:lineRule="auto"/>
        <w:ind w:left="3540" w:hanging="3540"/>
        <w:jc w:val="both"/>
        <w:rPr>
          <w:rFonts w:eastAsia="Times New Roman" w:cs="Arial"/>
          <w:b/>
          <w:snapToGrid w:val="0"/>
          <w:sz w:val="20"/>
          <w:szCs w:val="20"/>
          <w:lang w:eastAsia="cs-CZ"/>
        </w:rPr>
      </w:pPr>
      <w:r w:rsidRPr="003C48A7">
        <w:rPr>
          <w:rFonts w:eastAsia="Times New Roman" w:cs="Arial"/>
          <w:b/>
          <w:snapToGrid w:val="0"/>
          <w:sz w:val="20"/>
          <w:szCs w:val="20"/>
          <w:lang w:eastAsia="cs-CZ"/>
        </w:rPr>
        <w:t>Stupeň PD:</w:t>
      </w:r>
      <w:r w:rsidRPr="003C48A7">
        <w:rPr>
          <w:rFonts w:eastAsia="Times New Roman" w:cs="Arial"/>
          <w:b/>
          <w:snapToGrid w:val="0"/>
          <w:sz w:val="20"/>
          <w:szCs w:val="20"/>
          <w:lang w:eastAsia="cs-CZ"/>
        </w:rPr>
        <w:tab/>
      </w:r>
      <w:r w:rsidR="000864DA">
        <w:rPr>
          <w:rFonts w:eastAsia="Times New Roman" w:cs="Arial"/>
          <w:b/>
          <w:snapToGrid w:val="0"/>
          <w:sz w:val="32"/>
          <w:szCs w:val="32"/>
          <w:lang w:eastAsia="cs-CZ"/>
        </w:rPr>
        <w:t>PDPS</w:t>
      </w:r>
    </w:p>
    <w:p w:rsidR="002F133E" w:rsidRPr="003C48A7" w:rsidRDefault="008C3796" w:rsidP="002F133E">
      <w:pPr>
        <w:jc w:val="center"/>
        <w:rPr>
          <w:rFonts w:cs="Arial"/>
          <w:b/>
          <w:bCs/>
          <w:sz w:val="24"/>
          <w:szCs w:val="24"/>
        </w:rPr>
      </w:pPr>
      <w:r>
        <w:rPr>
          <w:rFonts w:cs="Arial"/>
          <w:b/>
          <w:bCs/>
          <w:sz w:val="24"/>
          <w:szCs w:val="24"/>
        </w:rPr>
        <w:pict>
          <v:rect id="_x0000_i1029" style="width:453.6pt;height:1.5pt" o:hralign="center" o:hrstd="t" o:hr="t" fillcolor="#a0a0a0" stroked="f"/>
        </w:pict>
      </w:r>
    </w:p>
    <w:p w:rsidR="002F133E" w:rsidRPr="00EB06AA" w:rsidRDefault="002F133E" w:rsidP="002F133E">
      <w:pPr>
        <w:contextualSpacing/>
        <w:rPr>
          <w:rFonts w:cs="Arial"/>
          <w:b/>
          <w:sz w:val="36"/>
          <w:szCs w:val="36"/>
        </w:rPr>
      </w:pPr>
      <w:r>
        <w:rPr>
          <w:rFonts w:cs="Arial"/>
          <w:b/>
          <w:sz w:val="36"/>
          <w:szCs w:val="36"/>
        </w:rPr>
        <w:t xml:space="preserve">TZ </w:t>
      </w:r>
      <w:r w:rsidRPr="003C48A7">
        <w:rPr>
          <w:rFonts w:cs="Arial"/>
          <w:b/>
          <w:sz w:val="36"/>
          <w:szCs w:val="36"/>
        </w:rPr>
        <w:t>A</w:t>
      </w:r>
      <w:r>
        <w:rPr>
          <w:rFonts w:cs="Arial"/>
          <w:b/>
          <w:sz w:val="36"/>
          <w:szCs w:val="36"/>
        </w:rPr>
        <w:t>RS</w:t>
      </w:r>
      <w:r w:rsidRPr="003C48A7">
        <w:rPr>
          <w:rFonts w:cs="Arial"/>
          <w:b/>
          <w:sz w:val="36"/>
          <w:szCs w:val="36"/>
        </w:rPr>
        <w:tab/>
      </w:r>
      <w:r w:rsidRPr="003C48A7">
        <w:rPr>
          <w:rFonts w:cs="Arial"/>
          <w:b/>
          <w:sz w:val="36"/>
          <w:szCs w:val="36"/>
        </w:rPr>
        <w:tab/>
      </w:r>
      <w:r w:rsidRPr="003C48A7">
        <w:rPr>
          <w:rFonts w:cs="Arial"/>
          <w:b/>
          <w:sz w:val="36"/>
          <w:szCs w:val="36"/>
        </w:rPr>
        <w:tab/>
      </w:r>
      <w:r w:rsidRPr="003C48A7">
        <w:rPr>
          <w:rFonts w:cs="Arial"/>
          <w:b/>
          <w:sz w:val="36"/>
          <w:szCs w:val="36"/>
        </w:rPr>
        <w:tab/>
      </w:r>
      <w:r w:rsidR="00B47FA9">
        <w:rPr>
          <w:rFonts w:cs="Arial"/>
          <w:b/>
          <w:sz w:val="36"/>
          <w:szCs w:val="36"/>
        </w:rPr>
        <w:t>TECHNICKÁ ZPRÁVA ARS</w:t>
      </w:r>
      <w:r w:rsidRPr="00EB06AA">
        <w:rPr>
          <w:rFonts w:cs="Arial"/>
          <w:b/>
          <w:sz w:val="36"/>
          <w:szCs w:val="36"/>
        </w:rPr>
        <w:t xml:space="preserve"> </w:t>
      </w:r>
    </w:p>
    <w:p w:rsidR="003E26DD" w:rsidRPr="00EB06AA" w:rsidRDefault="003E26DD" w:rsidP="00B82D6A">
      <w:pPr>
        <w:contextualSpacing/>
        <w:rPr>
          <w:rFonts w:cs="Arial"/>
          <w:b/>
          <w:sz w:val="36"/>
          <w:szCs w:val="36"/>
        </w:rPr>
      </w:pPr>
      <w:r w:rsidRPr="00EB06AA">
        <w:rPr>
          <w:rFonts w:cs="Arial"/>
          <w:b/>
          <w:sz w:val="36"/>
          <w:szCs w:val="36"/>
        </w:rPr>
        <w:br w:type="page"/>
      </w:r>
    </w:p>
    <w:p w:rsidR="0092445C" w:rsidRPr="00D9052B" w:rsidRDefault="00BA2E28" w:rsidP="00697D54">
      <w:pPr>
        <w:spacing w:line="240" w:lineRule="auto"/>
        <w:rPr>
          <w:rFonts w:eastAsia="Times New Roman" w:cs="Arial"/>
          <w:sz w:val="20"/>
          <w:szCs w:val="20"/>
          <w:lang w:eastAsia="cs-CZ"/>
        </w:rPr>
      </w:pPr>
      <w:r w:rsidRPr="00D9052B">
        <w:rPr>
          <w:rFonts w:eastAsia="Times New Roman" w:cs="Arial"/>
          <w:b/>
          <w:sz w:val="20"/>
          <w:szCs w:val="20"/>
          <w:lang w:eastAsia="cs-CZ"/>
        </w:rPr>
        <w:lastRenderedPageBreak/>
        <w:t>OBSAH</w:t>
      </w:r>
    </w:p>
    <w:p w:rsidR="00B52055" w:rsidRDefault="006D7E90">
      <w:pPr>
        <w:pStyle w:val="Obsah1"/>
        <w:rPr>
          <w:rFonts w:asciiTheme="minorHAnsi" w:eastAsiaTheme="minorEastAsia" w:hAnsiTheme="minorHAnsi" w:cstheme="minorBidi"/>
          <w:b w:val="0"/>
          <w:szCs w:val="22"/>
          <w:lang w:val="cs-CZ" w:eastAsia="cs-CZ"/>
        </w:rPr>
      </w:pPr>
      <w:r w:rsidRPr="00D9052B">
        <w:rPr>
          <w:rFonts w:ascii="Arial Narrow" w:eastAsia="Times New Roman" w:hAnsi="Arial Narrow" w:cs="Arial"/>
          <w:b w:val="0"/>
          <w:color w:val="FF0000"/>
          <w:sz w:val="20"/>
          <w:lang w:eastAsia="cs-CZ"/>
        </w:rPr>
        <w:fldChar w:fldCharType="begin"/>
      </w:r>
      <w:r w:rsidR="0092445C" w:rsidRPr="00D9052B">
        <w:rPr>
          <w:rFonts w:ascii="Arial Narrow" w:eastAsia="Times New Roman" w:hAnsi="Arial Narrow" w:cs="Arial"/>
          <w:b w:val="0"/>
          <w:color w:val="FF0000"/>
          <w:sz w:val="20"/>
          <w:lang w:eastAsia="cs-CZ"/>
        </w:rPr>
        <w:instrText xml:space="preserve"> TOC \o "1-4" \u </w:instrText>
      </w:r>
      <w:r w:rsidRPr="00D9052B">
        <w:rPr>
          <w:rFonts w:ascii="Arial Narrow" w:eastAsia="Times New Roman" w:hAnsi="Arial Narrow" w:cs="Arial"/>
          <w:b w:val="0"/>
          <w:color w:val="FF0000"/>
          <w:sz w:val="20"/>
          <w:lang w:eastAsia="cs-CZ"/>
        </w:rPr>
        <w:fldChar w:fldCharType="separate"/>
      </w:r>
      <w:r w:rsidR="00B52055" w:rsidRPr="00B62410">
        <w:rPr>
          <w:color w:val="000000"/>
        </w:rPr>
        <w:t>1</w:t>
      </w:r>
      <w:r w:rsidR="00B52055">
        <w:rPr>
          <w:rFonts w:asciiTheme="minorHAnsi" w:eastAsiaTheme="minorEastAsia" w:hAnsiTheme="minorHAnsi" w:cstheme="minorBidi"/>
          <w:b w:val="0"/>
          <w:szCs w:val="22"/>
          <w:lang w:val="cs-CZ" w:eastAsia="cs-CZ"/>
        </w:rPr>
        <w:tab/>
      </w:r>
      <w:r w:rsidR="00B52055">
        <w:t>Účel objektu</w:t>
      </w:r>
      <w:r w:rsidR="00B52055">
        <w:tab/>
      </w:r>
      <w:r w:rsidR="00B52055">
        <w:fldChar w:fldCharType="begin"/>
      </w:r>
      <w:r w:rsidR="00B52055">
        <w:instrText xml:space="preserve"> PAGEREF _Toc20399594 \h </w:instrText>
      </w:r>
      <w:r w:rsidR="00B52055">
        <w:fldChar w:fldCharType="separate"/>
      </w:r>
      <w:r w:rsidR="00C66582">
        <w:t>4</w:t>
      </w:r>
      <w:r w:rsidR="00B52055">
        <w:fldChar w:fldCharType="end"/>
      </w:r>
    </w:p>
    <w:p w:rsidR="00B52055" w:rsidRDefault="00B52055">
      <w:pPr>
        <w:pStyle w:val="Obsah2"/>
        <w:rPr>
          <w:rFonts w:asciiTheme="minorHAnsi" w:eastAsiaTheme="minorEastAsia" w:hAnsiTheme="minorHAnsi" w:cstheme="minorBidi"/>
          <w:sz w:val="22"/>
          <w:szCs w:val="22"/>
          <w:lang w:val="cs-CZ" w:eastAsia="cs-CZ"/>
        </w:rPr>
      </w:pPr>
      <w:r w:rsidRPr="00B62410">
        <w:rPr>
          <w:color w:val="000000"/>
        </w:rPr>
        <w:t>1.1</w:t>
      </w:r>
      <w:r>
        <w:rPr>
          <w:rFonts w:asciiTheme="minorHAnsi" w:eastAsiaTheme="minorEastAsia" w:hAnsiTheme="minorHAnsi" w:cstheme="minorBidi"/>
          <w:sz w:val="22"/>
          <w:szCs w:val="22"/>
          <w:lang w:val="cs-CZ" w:eastAsia="cs-CZ"/>
        </w:rPr>
        <w:tab/>
      </w:r>
      <w:r>
        <w:t>Zhodnocení polohy a stavu staveniště</w:t>
      </w:r>
      <w:r>
        <w:tab/>
      </w:r>
      <w:r>
        <w:fldChar w:fldCharType="begin"/>
      </w:r>
      <w:r>
        <w:instrText xml:space="preserve"> PAGEREF _Toc20399595 \h </w:instrText>
      </w:r>
      <w:r>
        <w:fldChar w:fldCharType="separate"/>
      </w:r>
      <w:r w:rsidR="00C66582">
        <w:t>4</w:t>
      </w:r>
      <w:r>
        <w:fldChar w:fldCharType="end"/>
      </w:r>
    </w:p>
    <w:p w:rsidR="00B52055" w:rsidRDefault="00B52055">
      <w:pPr>
        <w:pStyle w:val="Obsah2"/>
        <w:rPr>
          <w:rFonts w:asciiTheme="minorHAnsi" w:eastAsiaTheme="minorEastAsia" w:hAnsiTheme="minorHAnsi" w:cstheme="minorBidi"/>
          <w:sz w:val="22"/>
          <w:szCs w:val="22"/>
          <w:lang w:val="cs-CZ" w:eastAsia="cs-CZ"/>
        </w:rPr>
      </w:pPr>
      <w:r w:rsidRPr="00B62410">
        <w:rPr>
          <w:color w:val="000000"/>
        </w:rPr>
        <w:t>1.2</w:t>
      </w:r>
      <w:r>
        <w:rPr>
          <w:rFonts w:asciiTheme="minorHAnsi" w:eastAsiaTheme="minorEastAsia" w:hAnsiTheme="minorHAnsi" w:cstheme="minorBidi"/>
          <w:sz w:val="22"/>
          <w:szCs w:val="22"/>
          <w:lang w:val="cs-CZ" w:eastAsia="cs-CZ"/>
        </w:rPr>
        <w:tab/>
      </w:r>
      <w:r>
        <w:t>Popis objektů:</w:t>
      </w:r>
      <w:r>
        <w:tab/>
      </w:r>
      <w:r>
        <w:fldChar w:fldCharType="begin"/>
      </w:r>
      <w:r>
        <w:instrText xml:space="preserve"> PAGEREF _Toc20399596 \h </w:instrText>
      </w:r>
      <w:r>
        <w:fldChar w:fldCharType="separate"/>
      </w:r>
      <w:r w:rsidR="00C66582">
        <w:t>4</w:t>
      </w:r>
      <w:r>
        <w:fldChar w:fldCharType="end"/>
      </w:r>
    </w:p>
    <w:p w:rsidR="00B52055" w:rsidRDefault="00B52055">
      <w:pPr>
        <w:pStyle w:val="Obsah1"/>
        <w:rPr>
          <w:rFonts w:asciiTheme="minorHAnsi" w:eastAsiaTheme="minorEastAsia" w:hAnsiTheme="minorHAnsi" w:cstheme="minorBidi"/>
          <w:b w:val="0"/>
          <w:szCs w:val="22"/>
          <w:lang w:val="cs-CZ" w:eastAsia="cs-CZ"/>
        </w:rPr>
      </w:pPr>
      <w:r w:rsidRPr="00B62410">
        <w:rPr>
          <w:color w:val="000000"/>
        </w:rPr>
        <w:t>2</w:t>
      </w:r>
      <w:r>
        <w:rPr>
          <w:rFonts w:asciiTheme="minorHAnsi" w:eastAsiaTheme="minorEastAsia" w:hAnsiTheme="minorHAnsi" w:cstheme="minorBidi"/>
          <w:b w:val="0"/>
          <w:szCs w:val="22"/>
          <w:lang w:val="cs-CZ" w:eastAsia="cs-CZ"/>
        </w:rPr>
        <w:tab/>
      </w:r>
      <w:r>
        <w:t>Zásady architektonického, funkčního, dispozičního a výtvarného řešení</w:t>
      </w:r>
      <w:r>
        <w:tab/>
      </w:r>
      <w:r>
        <w:fldChar w:fldCharType="begin"/>
      </w:r>
      <w:r>
        <w:instrText xml:space="preserve"> PAGEREF _Toc20399597 \h </w:instrText>
      </w:r>
      <w:r>
        <w:fldChar w:fldCharType="separate"/>
      </w:r>
      <w:r w:rsidR="00C66582">
        <w:t>4</w:t>
      </w:r>
      <w:r>
        <w:fldChar w:fldCharType="end"/>
      </w:r>
    </w:p>
    <w:p w:rsidR="00B52055" w:rsidRDefault="00B52055">
      <w:pPr>
        <w:pStyle w:val="Obsah2"/>
        <w:rPr>
          <w:rFonts w:asciiTheme="minorHAnsi" w:eastAsiaTheme="minorEastAsia" w:hAnsiTheme="minorHAnsi" w:cstheme="minorBidi"/>
          <w:sz w:val="22"/>
          <w:szCs w:val="22"/>
          <w:lang w:val="cs-CZ" w:eastAsia="cs-CZ"/>
        </w:rPr>
      </w:pPr>
      <w:r w:rsidRPr="00B62410">
        <w:rPr>
          <w:color w:val="000000"/>
        </w:rPr>
        <w:t>2.1</w:t>
      </w:r>
      <w:r>
        <w:rPr>
          <w:rFonts w:asciiTheme="minorHAnsi" w:eastAsiaTheme="minorEastAsia" w:hAnsiTheme="minorHAnsi" w:cstheme="minorBidi"/>
          <w:sz w:val="22"/>
          <w:szCs w:val="22"/>
          <w:lang w:val="cs-CZ" w:eastAsia="cs-CZ"/>
        </w:rPr>
        <w:tab/>
      </w:r>
      <w:r>
        <w:t>Architektonické řešení</w:t>
      </w:r>
      <w:r>
        <w:tab/>
      </w:r>
      <w:r>
        <w:fldChar w:fldCharType="begin"/>
      </w:r>
      <w:r>
        <w:instrText xml:space="preserve"> PAGEREF _Toc20399598 \h </w:instrText>
      </w:r>
      <w:r>
        <w:fldChar w:fldCharType="separate"/>
      </w:r>
      <w:r w:rsidR="00C66582">
        <w:t>4</w:t>
      </w:r>
      <w:r>
        <w:fldChar w:fldCharType="end"/>
      </w:r>
    </w:p>
    <w:p w:rsidR="00B52055" w:rsidRDefault="00B52055">
      <w:pPr>
        <w:pStyle w:val="Obsah4"/>
        <w:tabs>
          <w:tab w:val="right" w:leader="dot" w:pos="9062"/>
        </w:tabs>
        <w:rPr>
          <w:rFonts w:asciiTheme="minorHAnsi" w:eastAsiaTheme="minorEastAsia" w:hAnsiTheme="minorHAnsi" w:cstheme="minorBidi"/>
          <w:noProof/>
          <w:lang w:eastAsia="cs-CZ"/>
        </w:rPr>
      </w:pPr>
      <w:r>
        <w:rPr>
          <w:noProof/>
        </w:rPr>
        <w:t>Tvarové řešení</w:t>
      </w:r>
      <w:r>
        <w:rPr>
          <w:noProof/>
        </w:rPr>
        <w:tab/>
      </w:r>
      <w:r>
        <w:rPr>
          <w:noProof/>
        </w:rPr>
        <w:fldChar w:fldCharType="begin"/>
      </w:r>
      <w:r>
        <w:rPr>
          <w:noProof/>
        </w:rPr>
        <w:instrText xml:space="preserve"> PAGEREF _Toc20399599 \h </w:instrText>
      </w:r>
      <w:r>
        <w:rPr>
          <w:noProof/>
        </w:rPr>
      </w:r>
      <w:r>
        <w:rPr>
          <w:noProof/>
        </w:rPr>
        <w:fldChar w:fldCharType="separate"/>
      </w:r>
      <w:r w:rsidR="00C66582">
        <w:rPr>
          <w:noProof/>
        </w:rPr>
        <w:t>4</w:t>
      </w:r>
      <w:r>
        <w:rPr>
          <w:noProof/>
        </w:rPr>
        <w:fldChar w:fldCharType="end"/>
      </w:r>
    </w:p>
    <w:p w:rsidR="00B52055" w:rsidRDefault="00B52055">
      <w:pPr>
        <w:pStyle w:val="Obsah4"/>
        <w:tabs>
          <w:tab w:val="right" w:leader="dot" w:pos="9062"/>
        </w:tabs>
        <w:rPr>
          <w:rFonts w:asciiTheme="minorHAnsi" w:eastAsiaTheme="minorEastAsia" w:hAnsiTheme="minorHAnsi" w:cstheme="minorBidi"/>
          <w:noProof/>
          <w:lang w:eastAsia="cs-CZ"/>
        </w:rPr>
      </w:pPr>
      <w:r>
        <w:rPr>
          <w:noProof/>
        </w:rPr>
        <w:t>Materiálové řešení</w:t>
      </w:r>
      <w:r>
        <w:rPr>
          <w:noProof/>
        </w:rPr>
        <w:tab/>
      </w:r>
      <w:r>
        <w:rPr>
          <w:noProof/>
        </w:rPr>
        <w:fldChar w:fldCharType="begin"/>
      </w:r>
      <w:r>
        <w:rPr>
          <w:noProof/>
        </w:rPr>
        <w:instrText xml:space="preserve"> PAGEREF _Toc20399600 \h </w:instrText>
      </w:r>
      <w:r>
        <w:rPr>
          <w:noProof/>
        </w:rPr>
      </w:r>
      <w:r>
        <w:rPr>
          <w:noProof/>
        </w:rPr>
        <w:fldChar w:fldCharType="separate"/>
      </w:r>
      <w:r w:rsidR="00C66582">
        <w:rPr>
          <w:noProof/>
        </w:rPr>
        <w:t>5</w:t>
      </w:r>
      <w:r>
        <w:rPr>
          <w:noProof/>
        </w:rPr>
        <w:fldChar w:fldCharType="end"/>
      </w:r>
    </w:p>
    <w:p w:rsidR="00B52055" w:rsidRDefault="00B52055">
      <w:pPr>
        <w:pStyle w:val="Obsah2"/>
        <w:rPr>
          <w:rFonts w:asciiTheme="minorHAnsi" w:eastAsiaTheme="minorEastAsia" w:hAnsiTheme="minorHAnsi" w:cstheme="minorBidi"/>
          <w:sz w:val="22"/>
          <w:szCs w:val="22"/>
          <w:lang w:val="cs-CZ" w:eastAsia="cs-CZ"/>
        </w:rPr>
      </w:pPr>
      <w:r w:rsidRPr="00B62410">
        <w:rPr>
          <w:color w:val="000000"/>
        </w:rPr>
        <w:t>2.2</w:t>
      </w:r>
      <w:r>
        <w:rPr>
          <w:rFonts w:asciiTheme="minorHAnsi" w:eastAsiaTheme="minorEastAsia" w:hAnsiTheme="minorHAnsi" w:cstheme="minorBidi"/>
          <w:sz w:val="22"/>
          <w:szCs w:val="22"/>
          <w:lang w:val="cs-CZ" w:eastAsia="cs-CZ"/>
        </w:rPr>
        <w:tab/>
      </w:r>
      <w:r>
        <w:t>Funkční řešení</w:t>
      </w:r>
      <w:r>
        <w:tab/>
      </w:r>
      <w:r>
        <w:fldChar w:fldCharType="begin"/>
      </w:r>
      <w:r>
        <w:instrText xml:space="preserve"> PAGEREF _Toc20399601 \h </w:instrText>
      </w:r>
      <w:r>
        <w:fldChar w:fldCharType="separate"/>
      </w:r>
      <w:r w:rsidR="00C66582">
        <w:t>5</w:t>
      </w:r>
      <w:r>
        <w:fldChar w:fldCharType="end"/>
      </w:r>
    </w:p>
    <w:p w:rsidR="00B52055" w:rsidRDefault="00B52055">
      <w:pPr>
        <w:pStyle w:val="Obsah4"/>
        <w:tabs>
          <w:tab w:val="right" w:leader="dot" w:pos="9062"/>
        </w:tabs>
        <w:rPr>
          <w:rFonts w:asciiTheme="minorHAnsi" w:eastAsiaTheme="minorEastAsia" w:hAnsiTheme="minorHAnsi" w:cstheme="minorBidi"/>
          <w:noProof/>
          <w:lang w:eastAsia="cs-CZ"/>
        </w:rPr>
      </w:pPr>
      <w:r>
        <w:rPr>
          <w:noProof/>
        </w:rPr>
        <w:t>Stávající stav:</w:t>
      </w:r>
      <w:r>
        <w:rPr>
          <w:noProof/>
        </w:rPr>
        <w:tab/>
      </w:r>
      <w:r>
        <w:rPr>
          <w:noProof/>
        </w:rPr>
        <w:fldChar w:fldCharType="begin"/>
      </w:r>
      <w:r>
        <w:rPr>
          <w:noProof/>
        </w:rPr>
        <w:instrText xml:space="preserve"> PAGEREF _Toc20399602 \h </w:instrText>
      </w:r>
      <w:r>
        <w:rPr>
          <w:noProof/>
        </w:rPr>
      </w:r>
      <w:r>
        <w:rPr>
          <w:noProof/>
        </w:rPr>
        <w:fldChar w:fldCharType="separate"/>
      </w:r>
      <w:r w:rsidR="00C66582">
        <w:rPr>
          <w:noProof/>
        </w:rPr>
        <w:t>5</w:t>
      </w:r>
      <w:r>
        <w:rPr>
          <w:noProof/>
        </w:rPr>
        <w:fldChar w:fldCharType="end"/>
      </w:r>
    </w:p>
    <w:p w:rsidR="00B52055" w:rsidRDefault="00B52055">
      <w:pPr>
        <w:pStyle w:val="Obsah4"/>
        <w:tabs>
          <w:tab w:val="right" w:leader="dot" w:pos="9062"/>
        </w:tabs>
        <w:rPr>
          <w:rFonts w:asciiTheme="minorHAnsi" w:eastAsiaTheme="minorEastAsia" w:hAnsiTheme="minorHAnsi" w:cstheme="minorBidi"/>
          <w:noProof/>
          <w:lang w:eastAsia="cs-CZ"/>
        </w:rPr>
      </w:pPr>
      <w:r>
        <w:rPr>
          <w:noProof/>
        </w:rPr>
        <w:t>Navrhovaný stav:</w:t>
      </w:r>
      <w:r>
        <w:rPr>
          <w:noProof/>
        </w:rPr>
        <w:tab/>
      </w:r>
      <w:r>
        <w:rPr>
          <w:noProof/>
        </w:rPr>
        <w:fldChar w:fldCharType="begin"/>
      </w:r>
      <w:r>
        <w:rPr>
          <w:noProof/>
        </w:rPr>
        <w:instrText xml:space="preserve"> PAGEREF _Toc20399603 \h </w:instrText>
      </w:r>
      <w:r>
        <w:rPr>
          <w:noProof/>
        </w:rPr>
      </w:r>
      <w:r>
        <w:rPr>
          <w:noProof/>
        </w:rPr>
        <w:fldChar w:fldCharType="separate"/>
      </w:r>
      <w:r w:rsidR="00C66582">
        <w:rPr>
          <w:noProof/>
        </w:rPr>
        <w:t>5</w:t>
      </w:r>
      <w:r>
        <w:rPr>
          <w:noProof/>
        </w:rPr>
        <w:fldChar w:fldCharType="end"/>
      </w:r>
    </w:p>
    <w:p w:rsidR="00B52055" w:rsidRDefault="00B52055">
      <w:pPr>
        <w:pStyle w:val="Obsah2"/>
        <w:rPr>
          <w:rFonts w:asciiTheme="minorHAnsi" w:eastAsiaTheme="minorEastAsia" w:hAnsiTheme="minorHAnsi" w:cstheme="minorBidi"/>
          <w:sz w:val="22"/>
          <w:szCs w:val="22"/>
          <w:lang w:val="cs-CZ" w:eastAsia="cs-CZ"/>
        </w:rPr>
      </w:pPr>
      <w:r w:rsidRPr="00B62410">
        <w:rPr>
          <w:color w:val="000000"/>
        </w:rPr>
        <w:t>2.3</w:t>
      </w:r>
      <w:r>
        <w:rPr>
          <w:rFonts w:asciiTheme="minorHAnsi" w:eastAsiaTheme="minorEastAsia" w:hAnsiTheme="minorHAnsi" w:cstheme="minorBidi"/>
          <w:sz w:val="22"/>
          <w:szCs w:val="22"/>
          <w:lang w:val="cs-CZ" w:eastAsia="cs-CZ"/>
        </w:rPr>
        <w:tab/>
      </w:r>
      <w:r>
        <w:t>Výtvarné řešení</w:t>
      </w:r>
      <w:r>
        <w:tab/>
      </w:r>
      <w:r>
        <w:fldChar w:fldCharType="begin"/>
      </w:r>
      <w:r>
        <w:instrText xml:space="preserve"> PAGEREF _Toc20399604 \h </w:instrText>
      </w:r>
      <w:r>
        <w:fldChar w:fldCharType="separate"/>
      </w:r>
      <w:r w:rsidR="00C66582">
        <w:t>6</w:t>
      </w:r>
      <w:r>
        <w:fldChar w:fldCharType="end"/>
      </w:r>
    </w:p>
    <w:p w:rsidR="00B52055" w:rsidRDefault="00B52055">
      <w:pPr>
        <w:pStyle w:val="Obsah2"/>
        <w:rPr>
          <w:rFonts w:asciiTheme="minorHAnsi" w:eastAsiaTheme="minorEastAsia" w:hAnsiTheme="minorHAnsi" w:cstheme="minorBidi"/>
          <w:sz w:val="22"/>
          <w:szCs w:val="22"/>
          <w:lang w:val="cs-CZ" w:eastAsia="cs-CZ"/>
        </w:rPr>
      </w:pPr>
      <w:r w:rsidRPr="00B62410">
        <w:rPr>
          <w:color w:val="000000"/>
        </w:rPr>
        <w:t>2.4</w:t>
      </w:r>
      <w:r>
        <w:rPr>
          <w:rFonts w:asciiTheme="minorHAnsi" w:eastAsiaTheme="minorEastAsia" w:hAnsiTheme="minorHAnsi" w:cstheme="minorBidi"/>
          <w:sz w:val="22"/>
          <w:szCs w:val="22"/>
          <w:lang w:val="cs-CZ" w:eastAsia="cs-CZ"/>
        </w:rPr>
        <w:tab/>
      </w:r>
      <w:r>
        <w:t>Vegetační úpravy okolí objektu</w:t>
      </w:r>
      <w:r>
        <w:tab/>
      </w:r>
      <w:r>
        <w:fldChar w:fldCharType="begin"/>
      </w:r>
      <w:r>
        <w:instrText xml:space="preserve"> PAGEREF _Toc20399605 \h </w:instrText>
      </w:r>
      <w:r>
        <w:fldChar w:fldCharType="separate"/>
      </w:r>
      <w:r w:rsidR="00C66582">
        <w:t>6</w:t>
      </w:r>
      <w:r>
        <w:fldChar w:fldCharType="end"/>
      </w:r>
    </w:p>
    <w:p w:rsidR="00B52055" w:rsidRDefault="00B52055">
      <w:pPr>
        <w:pStyle w:val="Obsah2"/>
        <w:rPr>
          <w:rFonts w:asciiTheme="minorHAnsi" w:eastAsiaTheme="minorEastAsia" w:hAnsiTheme="minorHAnsi" w:cstheme="minorBidi"/>
          <w:sz w:val="22"/>
          <w:szCs w:val="22"/>
          <w:lang w:val="cs-CZ" w:eastAsia="cs-CZ"/>
        </w:rPr>
      </w:pPr>
      <w:r w:rsidRPr="00B62410">
        <w:rPr>
          <w:color w:val="000000"/>
        </w:rPr>
        <w:t>2.5</w:t>
      </w:r>
      <w:r>
        <w:rPr>
          <w:rFonts w:asciiTheme="minorHAnsi" w:eastAsiaTheme="minorEastAsia" w:hAnsiTheme="minorHAnsi" w:cstheme="minorBidi"/>
          <w:sz w:val="22"/>
          <w:szCs w:val="22"/>
          <w:lang w:val="cs-CZ" w:eastAsia="cs-CZ"/>
        </w:rPr>
        <w:tab/>
      </w:r>
      <w:r>
        <w:t>Řešení přístupu a užívání objektu osobami s omezenou schopností pohybu a orientace</w:t>
      </w:r>
      <w:r>
        <w:tab/>
      </w:r>
      <w:r>
        <w:fldChar w:fldCharType="begin"/>
      </w:r>
      <w:r>
        <w:instrText xml:space="preserve"> PAGEREF _Toc20399606 \h </w:instrText>
      </w:r>
      <w:r>
        <w:fldChar w:fldCharType="separate"/>
      </w:r>
      <w:r w:rsidR="00C66582">
        <w:t>6</w:t>
      </w:r>
      <w:r>
        <w:fldChar w:fldCharType="end"/>
      </w:r>
    </w:p>
    <w:p w:rsidR="00B52055" w:rsidRDefault="00B52055">
      <w:pPr>
        <w:pStyle w:val="Obsah4"/>
        <w:tabs>
          <w:tab w:val="right" w:leader="dot" w:pos="9062"/>
        </w:tabs>
        <w:rPr>
          <w:rFonts w:asciiTheme="minorHAnsi" w:eastAsiaTheme="minorEastAsia" w:hAnsiTheme="minorHAnsi" w:cstheme="minorBidi"/>
          <w:noProof/>
          <w:lang w:eastAsia="cs-CZ"/>
        </w:rPr>
      </w:pPr>
      <w:r>
        <w:rPr>
          <w:noProof/>
        </w:rPr>
        <w:t>Možnost překonat výškové rozdíly</w:t>
      </w:r>
      <w:r>
        <w:rPr>
          <w:noProof/>
        </w:rPr>
        <w:tab/>
      </w:r>
      <w:r>
        <w:rPr>
          <w:noProof/>
        </w:rPr>
        <w:fldChar w:fldCharType="begin"/>
      </w:r>
      <w:r>
        <w:rPr>
          <w:noProof/>
        </w:rPr>
        <w:instrText xml:space="preserve"> PAGEREF _Toc20399607 \h </w:instrText>
      </w:r>
      <w:r>
        <w:rPr>
          <w:noProof/>
        </w:rPr>
      </w:r>
      <w:r>
        <w:rPr>
          <w:noProof/>
        </w:rPr>
        <w:fldChar w:fldCharType="separate"/>
      </w:r>
      <w:r w:rsidR="00C66582">
        <w:rPr>
          <w:noProof/>
        </w:rPr>
        <w:t>6</w:t>
      </w:r>
      <w:r>
        <w:rPr>
          <w:noProof/>
        </w:rPr>
        <w:fldChar w:fldCharType="end"/>
      </w:r>
    </w:p>
    <w:p w:rsidR="00B52055" w:rsidRDefault="00B52055">
      <w:pPr>
        <w:pStyle w:val="Obsah1"/>
        <w:rPr>
          <w:rFonts w:asciiTheme="minorHAnsi" w:eastAsiaTheme="minorEastAsia" w:hAnsiTheme="minorHAnsi" w:cstheme="minorBidi"/>
          <w:b w:val="0"/>
          <w:szCs w:val="22"/>
          <w:lang w:val="cs-CZ" w:eastAsia="cs-CZ"/>
        </w:rPr>
      </w:pPr>
      <w:r w:rsidRPr="00B62410">
        <w:rPr>
          <w:color w:val="000000"/>
        </w:rPr>
        <w:t>3</w:t>
      </w:r>
      <w:r>
        <w:rPr>
          <w:rFonts w:asciiTheme="minorHAnsi" w:eastAsiaTheme="minorEastAsia" w:hAnsiTheme="minorHAnsi" w:cstheme="minorBidi"/>
          <w:b w:val="0"/>
          <w:szCs w:val="22"/>
          <w:lang w:val="cs-CZ" w:eastAsia="cs-CZ"/>
        </w:rPr>
        <w:tab/>
      </w:r>
      <w:r>
        <w:t>Kapacity, užitkové plochy, obestavěné prostory, zastavěné plochy, orientace, osvětlení a oslunění</w:t>
      </w:r>
      <w:r>
        <w:tab/>
      </w:r>
      <w:r>
        <w:fldChar w:fldCharType="begin"/>
      </w:r>
      <w:r>
        <w:instrText xml:space="preserve"> PAGEREF _Toc20399608 \h </w:instrText>
      </w:r>
      <w:r>
        <w:fldChar w:fldCharType="separate"/>
      </w:r>
      <w:r w:rsidR="00C66582">
        <w:t>8</w:t>
      </w:r>
      <w:r>
        <w:fldChar w:fldCharType="end"/>
      </w:r>
    </w:p>
    <w:p w:rsidR="00B52055" w:rsidRDefault="00B52055">
      <w:pPr>
        <w:pStyle w:val="Obsah2"/>
        <w:rPr>
          <w:rFonts w:asciiTheme="minorHAnsi" w:eastAsiaTheme="minorEastAsia" w:hAnsiTheme="minorHAnsi" w:cstheme="minorBidi"/>
          <w:sz w:val="22"/>
          <w:szCs w:val="22"/>
          <w:lang w:val="cs-CZ" w:eastAsia="cs-CZ"/>
        </w:rPr>
      </w:pPr>
      <w:r w:rsidRPr="00B62410">
        <w:rPr>
          <w:color w:val="000000"/>
        </w:rPr>
        <w:t>3.1</w:t>
      </w:r>
      <w:r>
        <w:rPr>
          <w:rFonts w:asciiTheme="minorHAnsi" w:eastAsiaTheme="minorEastAsia" w:hAnsiTheme="minorHAnsi" w:cstheme="minorBidi"/>
          <w:sz w:val="22"/>
          <w:szCs w:val="22"/>
          <w:lang w:val="cs-CZ" w:eastAsia="cs-CZ"/>
        </w:rPr>
        <w:tab/>
      </w:r>
      <w:r>
        <w:t>Základní rozměrové charakteristiky</w:t>
      </w:r>
      <w:r>
        <w:tab/>
      </w:r>
      <w:r>
        <w:fldChar w:fldCharType="begin"/>
      </w:r>
      <w:r>
        <w:instrText xml:space="preserve"> PAGEREF _Toc20399609 \h </w:instrText>
      </w:r>
      <w:r>
        <w:fldChar w:fldCharType="separate"/>
      </w:r>
      <w:r w:rsidR="00C66582">
        <w:t>8</w:t>
      </w:r>
      <w:r>
        <w:fldChar w:fldCharType="end"/>
      </w:r>
    </w:p>
    <w:p w:rsidR="00B52055" w:rsidRDefault="00B52055">
      <w:pPr>
        <w:pStyle w:val="Obsah2"/>
        <w:rPr>
          <w:rFonts w:asciiTheme="minorHAnsi" w:eastAsiaTheme="minorEastAsia" w:hAnsiTheme="minorHAnsi" w:cstheme="minorBidi"/>
          <w:sz w:val="22"/>
          <w:szCs w:val="22"/>
          <w:lang w:val="cs-CZ" w:eastAsia="cs-CZ"/>
        </w:rPr>
      </w:pPr>
      <w:r w:rsidRPr="00B62410">
        <w:rPr>
          <w:color w:val="000000"/>
        </w:rPr>
        <w:t>3.2</w:t>
      </w:r>
      <w:r>
        <w:rPr>
          <w:rFonts w:asciiTheme="minorHAnsi" w:eastAsiaTheme="minorEastAsia" w:hAnsiTheme="minorHAnsi" w:cstheme="minorBidi"/>
          <w:sz w:val="22"/>
          <w:szCs w:val="22"/>
          <w:lang w:val="cs-CZ" w:eastAsia="cs-CZ"/>
        </w:rPr>
        <w:tab/>
      </w:r>
      <w:r>
        <w:t>Orientace, osvětlení a oslunění</w:t>
      </w:r>
      <w:r>
        <w:tab/>
      </w:r>
      <w:r>
        <w:fldChar w:fldCharType="begin"/>
      </w:r>
      <w:r>
        <w:instrText xml:space="preserve"> PAGEREF _Toc20399610 \h </w:instrText>
      </w:r>
      <w:r>
        <w:fldChar w:fldCharType="separate"/>
      </w:r>
      <w:r w:rsidR="00C66582">
        <w:t>9</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3.2.1</w:t>
      </w:r>
      <w:r>
        <w:rPr>
          <w:rFonts w:asciiTheme="minorHAnsi" w:eastAsiaTheme="minorEastAsia" w:hAnsiTheme="minorHAnsi" w:cstheme="minorBidi"/>
          <w:sz w:val="22"/>
          <w:szCs w:val="22"/>
          <w:lang w:val="cs-CZ" w:eastAsia="cs-CZ"/>
        </w:rPr>
        <w:tab/>
      </w:r>
      <w:r>
        <w:t>Denní osvětlení</w:t>
      </w:r>
      <w:r>
        <w:tab/>
      </w:r>
      <w:r>
        <w:fldChar w:fldCharType="begin"/>
      </w:r>
      <w:r>
        <w:instrText xml:space="preserve"> PAGEREF _Toc20399611 \h </w:instrText>
      </w:r>
      <w:r>
        <w:fldChar w:fldCharType="separate"/>
      </w:r>
      <w:r w:rsidR="00C66582">
        <w:t>9</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3.2.2</w:t>
      </w:r>
      <w:r>
        <w:rPr>
          <w:rFonts w:asciiTheme="minorHAnsi" w:eastAsiaTheme="minorEastAsia" w:hAnsiTheme="minorHAnsi" w:cstheme="minorBidi"/>
          <w:sz w:val="22"/>
          <w:szCs w:val="22"/>
          <w:lang w:val="cs-CZ" w:eastAsia="cs-CZ"/>
        </w:rPr>
        <w:tab/>
      </w:r>
      <w:r>
        <w:t>Vnitřní umělé osvětlení a venkovní osvětlení</w:t>
      </w:r>
      <w:r>
        <w:tab/>
      </w:r>
      <w:r>
        <w:fldChar w:fldCharType="begin"/>
      </w:r>
      <w:r>
        <w:instrText xml:space="preserve"> PAGEREF _Toc20399612 \h </w:instrText>
      </w:r>
      <w:r>
        <w:fldChar w:fldCharType="separate"/>
      </w:r>
      <w:r w:rsidR="00C66582">
        <w:t>9</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3.2.3</w:t>
      </w:r>
      <w:r>
        <w:rPr>
          <w:rFonts w:asciiTheme="minorHAnsi" w:eastAsiaTheme="minorEastAsia" w:hAnsiTheme="minorHAnsi" w:cstheme="minorBidi"/>
          <w:sz w:val="22"/>
          <w:szCs w:val="22"/>
          <w:lang w:val="cs-CZ" w:eastAsia="cs-CZ"/>
        </w:rPr>
        <w:tab/>
      </w:r>
      <w:r>
        <w:t>Orientace a zastínění okolních objektů</w:t>
      </w:r>
      <w:r>
        <w:tab/>
      </w:r>
      <w:r>
        <w:fldChar w:fldCharType="begin"/>
      </w:r>
      <w:r>
        <w:instrText xml:space="preserve"> PAGEREF _Toc20399613 \h </w:instrText>
      </w:r>
      <w:r>
        <w:fldChar w:fldCharType="separate"/>
      </w:r>
      <w:r w:rsidR="00C66582">
        <w:t>9</w:t>
      </w:r>
      <w:r>
        <w:fldChar w:fldCharType="end"/>
      </w:r>
    </w:p>
    <w:p w:rsidR="00B52055" w:rsidRDefault="00B52055">
      <w:pPr>
        <w:pStyle w:val="Obsah2"/>
        <w:rPr>
          <w:rFonts w:asciiTheme="minorHAnsi" w:eastAsiaTheme="minorEastAsia" w:hAnsiTheme="minorHAnsi" w:cstheme="minorBidi"/>
          <w:sz w:val="22"/>
          <w:szCs w:val="22"/>
          <w:lang w:val="cs-CZ" w:eastAsia="cs-CZ"/>
        </w:rPr>
      </w:pPr>
      <w:r w:rsidRPr="00B62410">
        <w:rPr>
          <w:color w:val="000000"/>
        </w:rPr>
        <w:t>3.3</w:t>
      </w:r>
      <w:r>
        <w:rPr>
          <w:rFonts w:asciiTheme="minorHAnsi" w:eastAsiaTheme="minorEastAsia" w:hAnsiTheme="minorHAnsi" w:cstheme="minorBidi"/>
          <w:sz w:val="22"/>
          <w:szCs w:val="22"/>
          <w:lang w:val="cs-CZ" w:eastAsia="cs-CZ"/>
        </w:rPr>
        <w:tab/>
      </w:r>
      <w:r>
        <w:t>Užitná plocha</w:t>
      </w:r>
      <w:r>
        <w:tab/>
      </w:r>
      <w:r>
        <w:fldChar w:fldCharType="begin"/>
      </w:r>
      <w:r>
        <w:instrText xml:space="preserve"> PAGEREF _Toc20399614 \h </w:instrText>
      </w:r>
      <w:r>
        <w:fldChar w:fldCharType="separate"/>
      </w:r>
      <w:r w:rsidR="00C66582">
        <w:t>9</w:t>
      </w:r>
      <w:r>
        <w:fldChar w:fldCharType="end"/>
      </w:r>
    </w:p>
    <w:p w:rsidR="00B52055" w:rsidRDefault="00B52055">
      <w:pPr>
        <w:pStyle w:val="Obsah1"/>
        <w:rPr>
          <w:rFonts w:asciiTheme="minorHAnsi" w:eastAsiaTheme="minorEastAsia" w:hAnsiTheme="minorHAnsi" w:cstheme="minorBidi"/>
          <w:b w:val="0"/>
          <w:szCs w:val="22"/>
          <w:lang w:val="cs-CZ" w:eastAsia="cs-CZ"/>
        </w:rPr>
      </w:pPr>
      <w:r w:rsidRPr="00B62410">
        <w:rPr>
          <w:color w:val="000000"/>
        </w:rPr>
        <w:t>4</w:t>
      </w:r>
      <w:r>
        <w:rPr>
          <w:rFonts w:asciiTheme="minorHAnsi" w:eastAsiaTheme="minorEastAsia" w:hAnsiTheme="minorHAnsi" w:cstheme="minorBidi"/>
          <w:b w:val="0"/>
          <w:szCs w:val="22"/>
          <w:lang w:val="cs-CZ" w:eastAsia="cs-CZ"/>
        </w:rPr>
        <w:tab/>
      </w:r>
      <w:r>
        <w:t>Technické a konstrukční řešení objektu</w:t>
      </w:r>
      <w:r>
        <w:tab/>
      </w:r>
      <w:r>
        <w:fldChar w:fldCharType="begin"/>
      </w:r>
      <w:r>
        <w:instrText xml:space="preserve"> PAGEREF _Toc20399615 \h </w:instrText>
      </w:r>
      <w:r>
        <w:fldChar w:fldCharType="separate"/>
      </w:r>
      <w:r w:rsidR="00C66582">
        <w:t>9</w:t>
      </w:r>
      <w:r>
        <w:fldChar w:fldCharType="end"/>
      </w:r>
    </w:p>
    <w:p w:rsidR="00B52055" w:rsidRDefault="00B52055">
      <w:pPr>
        <w:pStyle w:val="Obsah2"/>
        <w:rPr>
          <w:rFonts w:asciiTheme="minorHAnsi" w:eastAsiaTheme="minorEastAsia" w:hAnsiTheme="minorHAnsi" w:cstheme="minorBidi"/>
          <w:sz w:val="22"/>
          <w:szCs w:val="22"/>
          <w:lang w:val="cs-CZ" w:eastAsia="cs-CZ"/>
        </w:rPr>
      </w:pPr>
      <w:r w:rsidRPr="00B62410">
        <w:rPr>
          <w:color w:val="000000"/>
        </w:rPr>
        <w:t>4.1</w:t>
      </w:r>
      <w:r>
        <w:rPr>
          <w:rFonts w:asciiTheme="minorHAnsi" w:eastAsiaTheme="minorEastAsia" w:hAnsiTheme="minorHAnsi" w:cstheme="minorBidi"/>
          <w:sz w:val="22"/>
          <w:szCs w:val="22"/>
          <w:lang w:val="cs-CZ" w:eastAsia="cs-CZ"/>
        </w:rPr>
        <w:tab/>
      </w:r>
      <w:r>
        <w:t>TECHNICKÝ POPIS STÁVAJÍCÍHO ŘEŠENÍ</w:t>
      </w:r>
      <w:r>
        <w:tab/>
      </w:r>
      <w:r>
        <w:fldChar w:fldCharType="begin"/>
      </w:r>
      <w:r>
        <w:instrText xml:space="preserve"> PAGEREF _Toc20399616 \h </w:instrText>
      </w:r>
      <w:r>
        <w:fldChar w:fldCharType="separate"/>
      </w:r>
      <w:r w:rsidR="00C66582">
        <w:t>9</w:t>
      </w:r>
      <w:r>
        <w:fldChar w:fldCharType="end"/>
      </w:r>
    </w:p>
    <w:p w:rsidR="00B52055" w:rsidRDefault="00B52055">
      <w:pPr>
        <w:pStyle w:val="Obsah2"/>
        <w:rPr>
          <w:rFonts w:asciiTheme="minorHAnsi" w:eastAsiaTheme="minorEastAsia" w:hAnsiTheme="minorHAnsi" w:cstheme="minorBidi"/>
          <w:sz w:val="22"/>
          <w:szCs w:val="22"/>
          <w:lang w:val="cs-CZ" w:eastAsia="cs-CZ"/>
        </w:rPr>
      </w:pPr>
      <w:r w:rsidRPr="00B62410">
        <w:rPr>
          <w:color w:val="000000"/>
        </w:rPr>
        <w:t>4.2</w:t>
      </w:r>
      <w:r>
        <w:rPr>
          <w:rFonts w:asciiTheme="minorHAnsi" w:eastAsiaTheme="minorEastAsia" w:hAnsiTheme="minorHAnsi" w:cstheme="minorBidi"/>
          <w:sz w:val="22"/>
          <w:szCs w:val="22"/>
          <w:lang w:val="cs-CZ" w:eastAsia="cs-CZ"/>
        </w:rPr>
        <w:tab/>
      </w:r>
      <w:r>
        <w:t>DISPOZIČNÍ ŘEŠENÍ OBJEKTU</w:t>
      </w:r>
      <w:r>
        <w:tab/>
      </w:r>
      <w:r>
        <w:fldChar w:fldCharType="begin"/>
      </w:r>
      <w:r>
        <w:instrText xml:space="preserve"> PAGEREF _Toc20399617 \h </w:instrText>
      </w:r>
      <w:r>
        <w:fldChar w:fldCharType="separate"/>
      </w:r>
      <w:r w:rsidR="00C66582">
        <w:t>9</w:t>
      </w:r>
      <w:r>
        <w:fldChar w:fldCharType="end"/>
      </w:r>
    </w:p>
    <w:p w:rsidR="00B52055" w:rsidRDefault="00B52055">
      <w:pPr>
        <w:pStyle w:val="Obsah2"/>
        <w:rPr>
          <w:rFonts w:asciiTheme="minorHAnsi" w:eastAsiaTheme="minorEastAsia" w:hAnsiTheme="minorHAnsi" w:cstheme="minorBidi"/>
          <w:sz w:val="22"/>
          <w:szCs w:val="22"/>
          <w:lang w:val="cs-CZ" w:eastAsia="cs-CZ"/>
        </w:rPr>
      </w:pPr>
      <w:r w:rsidRPr="00B62410">
        <w:rPr>
          <w:color w:val="000000"/>
        </w:rPr>
        <w:t>4.3</w:t>
      </w:r>
      <w:r>
        <w:rPr>
          <w:rFonts w:asciiTheme="minorHAnsi" w:eastAsiaTheme="minorEastAsia" w:hAnsiTheme="minorHAnsi" w:cstheme="minorBidi"/>
          <w:sz w:val="22"/>
          <w:szCs w:val="22"/>
          <w:lang w:val="cs-CZ" w:eastAsia="cs-CZ"/>
        </w:rPr>
        <w:tab/>
      </w:r>
      <w:r>
        <w:t>BOURACÍ PRÁCE</w:t>
      </w:r>
      <w:r>
        <w:tab/>
      </w:r>
      <w:r>
        <w:fldChar w:fldCharType="begin"/>
      </w:r>
      <w:r>
        <w:instrText xml:space="preserve"> PAGEREF _Toc20399618 \h </w:instrText>
      </w:r>
      <w:r>
        <w:fldChar w:fldCharType="separate"/>
      </w:r>
      <w:r w:rsidR="00C66582">
        <w:t>12</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4.3.1</w:t>
      </w:r>
      <w:r>
        <w:rPr>
          <w:rFonts w:asciiTheme="minorHAnsi" w:eastAsiaTheme="minorEastAsia" w:hAnsiTheme="minorHAnsi" w:cstheme="minorBidi"/>
          <w:sz w:val="22"/>
          <w:szCs w:val="22"/>
          <w:lang w:val="cs-CZ" w:eastAsia="cs-CZ"/>
        </w:rPr>
        <w:tab/>
      </w:r>
      <w:r>
        <w:t>Zajištění stability okolních objektů</w:t>
      </w:r>
      <w:r>
        <w:tab/>
      </w:r>
      <w:r>
        <w:fldChar w:fldCharType="begin"/>
      </w:r>
      <w:r>
        <w:instrText xml:space="preserve"> PAGEREF _Toc20399619 \h </w:instrText>
      </w:r>
      <w:r>
        <w:fldChar w:fldCharType="separate"/>
      </w:r>
      <w:r w:rsidR="00C66582">
        <w:t>14</w:t>
      </w:r>
      <w:r>
        <w:fldChar w:fldCharType="end"/>
      </w:r>
    </w:p>
    <w:p w:rsidR="00B52055" w:rsidRDefault="00B52055">
      <w:pPr>
        <w:pStyle w:val="Obsah2"/>
        <w:rPr>
          <w:rFonts w:asciiTheme="minorHAnsi" w:eastAsiaTheme="minorEastAsia" w:hAnsiTheme="minorHAnsi" w:cstheme="minorBidi"/>
          <w:sz w:val="22"/>
          <w:szCs w:val="22"/>
          <w:lang w:val="cs-CZ" w:eastAsia="cs-CZ"/>
        </w:rPr>
      </w:pPr>
      <w:r w:rsidRPr="00B62410">
        <w:rPr>
          <w:color w:val="000000"/>
        </w:rPr>
        <w:t>4.4</w:t>
      </w:r>
      <w:r>
        <w:rPr>
          <w:rFonts w:asciiTheme="minorHAnsi" w:eastAsiaTheme="minorEastAsia" w:hAnsiTheme="minorHAnsi" w:cstheme="minorBidi"/>
          <w:sz w:val="22"/>
          <w:szCs w:val="22"/>
          <w:lang w:val="cs-CZ" w:eastAsia="cs-CZ"/>
        </w:rPr>
        <w:tab/>
      </w:r>
      <w:r>
        <w:t>ZÁKLADY</w:t>
      </w:r>
      <w:r>
        <w:tab/>
      </w:r>
      <w:r>
        <w:fldChar w:fldCharType="begin"/>
      </w:r>
      <w:r>
        <w:instrText xml:space="preserve"> PAGEREF _Toc20399620 \h </w:instrText>
      </w:r>
      <w:r>
        <w:fldChar w:fldCharType="separate"/>
      </w:r>
      <w:r w:rsidR="00C66582">
        <w:t>14</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4.4.1</w:t>
      </w:r>
      <w:r>
        <w:rPr>
          <w:rFonts w:asciiTheme="minorHAnsi" w:eastAsiaTheme="minorEastAsia" w:hAnsiTheme="minorHAnsi" w:cstheme="minorBidi"/>
          <w:sz w:val="22"/>
          <w:szCs w:val="22"/>
          <w:lang w:val="cs-CZ" w:eastAsia="cs-CZ"/>
        </w:rPr>
        <w:tab/>
      </w:r>
      <w:r>
        <w:t>Výkopy</w:t>
      </w:r>
      <w:r>
        <w:tab/>
      </w:r>
      <w:r>
        <w:fldChar w:fldCharType="begin"/>
      </w:r>
      <w:r>
        <w:instrText xml:space="preserve"> PAGEREF _Toc20399621 \h </w:instrText>
      </w:r>
      <w:r>
        <w:fldChar w:fldCharType="separate"/>
      </w:r>
      <w:r w:rsidR="00C66582">
        <w:t>14</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4.4.2</w:t>
      </w:r>
      <w:r>
        <w:rPr>
          <w:rFonts w:asciiTheme="minorHAnsi" w:eastAsiaTheme="minorEastAsia" w:hAnsiTheme="minorHAnsi" w:cstheme="minorBidi"/>
          <w:sz w:val="22"/>
          <w:szCs w:val="22"/>
          <w:lang w:val="cs-CZ" w:eastAsia="cs-CZ"/>
        </w:rPr>
        <w:tab/>
      </w:r>
      <w:r>
        <w:t>základy plošné i hlubinné, základové pasy a patky</w:t>
      </w:r>
      <w:r>
        <w:tab/>
      </w:r>
      <w:r>
        <w:fldChar w:fldCharType="begin"/>
      </w:r>
      <w:r>
        <w:instrText xml:space="preserve"> PAGEREF _Toc20399622 \h </w:instrText>
      </w:r>
      <w:r>
        <w:fldChar w:fldCharType="separate"/>
      </w:r>
      <w:r w:rsidR="00C66582">
        <w:t>14</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4.4.3</w:t>
      </w:r>
      <w:r>
        <w:rPr>
          <w:rFonts w:asciiTheme="minorHAnsi" w:eastAsiaTheme="minorEastAsia" w:hAnsiTheme="minorHAnsi" w:cstheme="minorBidi"/>
          <w:sz w:val="22"/>
          <w:szCs w:val="22"/>
          <w:lang w:val="cs-CZ" w:eastAsia="cs-CZ"/>
        </w:rPr>
        <w:tab/>
      </w:r>
      <w:r>
        <w:t>základové desky</w:t>
      </w:r>
      <w:r>
        <w:tab/>
      </w:r>
      <w:r>
        <w:fldChar w:fldCharType="begin"/>
      </w:r>
      <w:r>
        <w:instrText xml:space="preserve"> PAGEREF _Toc20399623 \h </w:instrText>
      </w:r>
      <w:r>
        <w:fldChar w:fldCharType="separate"/>
      </w:r>
      <w:r w:rsidR="00C66582">
        <w:t>14</w:t>
      </w:r>
      <w:r>
        <w:fldChar w:fldCharType="end"/>
      </w:r>
    </w:p>
    <w:p w:rsidR="00B52055" w:rsidRDefault="00B52055">
      <w:pPr>
        <w:pStyle w:val="Obsah4"/>
        <w:tabs>
          <w:tab w:val="right" w:leader="dot" w:pos="9062"/>
        </w:tabs>
        <w:rPr>
          <w:rFonts w:asciiTheme="minorHAnsi" w:eastAsiaTheme="minorEastAsia" w:hAnsiTheme="minorHAnsi" w:cstheme="minorBidi"/>
          <w:noProof/>
          <w:lang w:eastAsia="cs-CZ"/>
        </w:rPr>
      </w:pPr>
      <w:r>
        <w:rPr>
          <w:noProof/>
        </w:rPr>
        <w:t>podzemní voda</w:t>
      </w:r>
      <w:r>
        <w:rPr>
          <w:noProof/>
        </w:rPr>
        <w:tab/>
      </w:r>
      <w:r>
        <w:rPr>
          <w:noProof/>
        </w:rPr>
        <w:fldChar w:fldCharType="begin"/>
      </w:r>
      <w:r>
        <w:rPr>
          <w:noProof/>
        </w:rPr>
        <w:instrText xml:space="preserve"> PAGEREF _Toc20399624 \h </w:instrText>
      </w:r>
      <w:r>
        <w:rPr>
          <w:noProof/>
        </w:rPr>
      </w:r>
      <w:r>
        <w:rPr>
          <w:noProof/>
        </w:rPr>
        <w:fldChar w:fldCharType="separate"/>
      </w:r>
      <w:r w:rsidR="00C66582">
        <w:rPr>
          <w:noProof/>
        </w:rPr>
        <w:t>14</w:t>
      </w:r>
      <w:r>
        <w:rPr>
          <w:noProof/>
        </w:rP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4.4.4</w:t>
      </w:r>
      <w:r>
        <w:rPr>
          <w:rFonts w:asciiTheme="minorHAnsi" w:eastAsiaTheme="minorEastAsia" w:hAnsiTheme="minorHAnsi" w:cstheme="minorBidi"/>
          <w:sz w:val="22"/>
          <w:szCs w:val="22"/>
          <w:lang w:val="cs-CZ" w:eastAsia="cs-CZ"/>
        </w:rPr>
        <w:tab/>
      </w:r>
      <w:r>
        <w:t>Hydroizolace spodní stavby</w:t>
      </w:r>
      <w:r>
        <w:tab/>
      </w:r>
      <w:r>
        <w:fldChar w:fldCharType="begin"/>
      </w:r>
      <w:r>
        <w:instrText xml:space="preserve"> PAGEREF _Toc20399625 \h </w:instrText>
      </w:r>
      <w:r>
        <w:fldChar w:fldCharType="separate"/>
      </w:r>
      <w:r w:rsidR="00C66582">
        <w:t>14</w:t>
      </w:r>
      <w:r>
        <w:fldChar w:fldCharType="end"/>
      </w:r>
    </w:p>
    <w:p w:rsidR="00B52055" w:rsidRDefault="00B52055">
      <w:pPr>
        <w:pStyle w:val="Obsah2"/>
        <w:rPr>
          <w:rFonts w:asciiTheme="minorHAnsi" w:eastAsiaTheme="minorEastAsia" w:hAnsiTheme="minorHAnsi" w:cstheme="minorBidi"/>
          <w:sz w:val="22"/>
          <w:szCs w:val="22"/>
          <w:lang w:val="cs-CZ" w:eastAsia="cs-CZ"/>
        </w:rPr>
      </w:pPr>
      <w:r w:rsidRPr="00B62410">
        <w:rPr>
          <w:color w:val="000000"/>
        </w:rPr>
        <w:t>4.5</w:t>
      </w:r>
      <w:r>
        <w:rPr>
          <w:rFonts w:asciiTheme="minorHAnsi" w:eastAsiaTheme="minorEastAsia" w:hAnsiTheme="minorHAnsi" w:cstheme="minorBidi"/>
          <w:sz w:val="22"/>
          <w:szCs w:val="22"/>
          <w:lang w:val="cs-CZ" w:eastAsia="cs-CZ"/>
        </w:rPr>
        <w:tab/>
      </w:r>
      <w:r>
        <w:t>SVISLÉ KONSTRUKCE</w:t>
      </w:r>
      <w:r>
        <w:tab/>
      </w:r>
      <w:r>
        <w:fldChar w:fldCharType="begin"/>
      </w:r>
      <w:r>
        <w:instrText xml:space="preserve"> PAGEREF _Toc20399626 \h </w:instrText>
      </w:r>
      <w:r>
        <w:fldChar w:fldCharType="separate"/>
      </w:r>
      <w:r w:rsidR="00C66582">
        <w:t>15</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4.5.1</w:t>
      </w:r>
      <w:r>
        <w:rPr>
          <w:rFonts w:asciiTheme="minorHAnsi" w:eastAsiaTheme="minorEastAsia" w:hAnsiTheme="minorHAnsi" w:cstheme="minorBidi"/>
          <w:sz w:val="22"/>
          <w:szCs w:val="22"/>
          <w:lang w:val="cs-CZ" w:eastAsia="cs-CZ"/>
        </w:rPr>
        <w:tab/>
      </w:r>
      <w:r>
        <w:t>Svislé nosné a obvodové zděné konstrukce</w:t>
      </w:r>
      <w:r>
        <w:tab/>
      </w:r>
      <w:r>
        <w:fldChar w:fldCharType="begin"/>
      </w:r>
      <w:r>
        <w:instrText xml:space="preserve"> PAGEREF _Toc20399627 \h </w:instrText>
      </w:r>
      <w:r>
        <w:fldChar w:fldCharType="separate"/>
      </w:r>
      <w:r w:rsidR="00C66582">
        <w:t>15</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4.5.2</w:t>
      </w:r>
      <w:r>
        <w:rPr>
          <w:rFonts w:asciiTheme="minorHAnsi" w:eastAsiaTheme="minorEastAsia" w:hAnsiTheme="minorHAnsi" w:cstheme="minorBidi"/>
          <w:sz w:val="22"/>
          <w:szCs w:val="22"/>
          <w:lang w:val="cs-CZ" w:eastAsia="cs-CZ"/>
        </w:rPr>
        <w:tab/>
      </w:r>
      <w:r>
        <w:t>Příčky a dělící stěny</w:t>
      </w:r>
      <w:r>
        <w:tab/>
      </w:r>
      <w:r>
        <w:fldChar w:fldCharType="begin"/>
      </w:r>
      <w:r>
        <w:instrText xml:space="preserve"> PAGEREF _Toc20399628 \h </w:instrText>
      </w:r>
      <w:r>
        <w:fldChar w:fldCharType="separate"/>
      </w:r>
      <w:r w:rsidR="00C66582">
        <w:t>15</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4.5.3</w:t>
      </w:r>
      <w:r>
        <w:rPr>
          <w:rFonts w:asciiTheme="minorHAnsi" w:eastAsiaTheme="minorEastAsia" w:hAnsiTheme="minorHAnsi" w:cstheme="minorBidi"/>
          <w:sz w:val="22"/>
          <w:szCs w:val="22"/>
          <w:lang w:val="cs-CZ" w:eastAsia="cs-CZ"/>
        </w:rPr>
        <w:tab/>
      </w:r>
      <w:r>
        <w:t>Komíny a instalační šachty</w:t>
      </w:r>
      <w:r>
        <w:tab/>
      </w:r>
      <w:r>
        <w:fldChar w:fldCharType="begin"/>
      </w:r>
      <w:r>
        <w:instrText xml:space="preserve"> PAGEREF _Toc20399629 \h </w:instrText>
      </w:r>
      <w:r>
        <w:fldChar w:fldCharType="separate"/>
      </w:r>
      <w:r w:rsidR="00C66582">
        <w:t>15</w:t>
      </w:r>
      <w:r>
        <w:fldChar w:fldCharType="end"/>
      </w:r>
    </w:p>
    <w:p w:rsidR="00B52055" w:rsidRDefault="00B52055">
      <w:pPr>
        <w:pStyle w:val="Obsah2"/>
        <w:rPr>
          <w:rFonts w:asciiTheme="minorHAnsi" w:eastAsiaTheme="minorEastAsia" w:hAnsiTheme="minorHAnsi" w:cstheme="minorBidi"/>
          <w:sz w:val="22"/>
          <w:szCs w:val="22"/>
          <w:lang w:val="cs-CZ" w:eastAsia="cs-CZ"/>
        </w:rPr>
      </w:pPr>
      <w:r w:rsidRPr="00B62410">
        <w:rPr>
          <w:color w:val="000000"/>
        </w:rPr>
        <w:t>4.6</w:t>
      </w:r>
      <w:r>
        <w:rPr>
          <w:rFonts w:asciiTheme="minorHAnsi" w:eastAsiaTheme="minorEastAsia" w:hAnsiTheme="minorHAnsi" w:cstheme="minorBidi"/>
          <w:sz w:val="22"/>
          <w:szCs w:val="22"/>
          <w:lang w:val="cs-CZ" w:eastAsia="cs-CZ"/>
        </w:rPr>
        <w:tab/>
      </w:r>
      <w:r>
        <w:t>VODOROVNÉ KONSTRUKCE</w:t>
      </w:r>
      <w:r>
        <w:tab/>
      </w:r>
      <w:r>
        <w:fldChar w:fldCharType="begin"/>
      </w:r>
      <w:r>
        <w:instrText xml:space="preserve"> PAGEREF _Toc20399630 \h </w:instrText>
      </w:r>
      <w:r>
        <w:fldChar w:fldCharType="separate"/>
      </w:r>
      <w:r w:rsidR="00C66582">
        <w:t>15</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4.6.1</w:t>
      </w:r>
      <w:r>
        <w:rPr>
          <w:rFonts w:asciiTheme="minorHAnsi" w:eastAsiaTheme="minorEastAsia" w:hAnsiTheme="minorHAnsi" w:cstheme="minorBidi"/>
          <w:sz w:val="22"/>
          <w:szCs w:val="22"/>
          <w:lang w:val="cs-CZ" w:eastAsia="cs-CZ"/>
        </w:rPr>
        <w:tab/>
      </w:r>
      <w:r>
        <w:t>Stropní konstrukce</w:t>
      </w:r>
      <w:r>
        <w:tab/>
      </w:r>
      <w:r>
        <w:fldChar w:fldCharType="begin"/>
      </w:r>
      <w:r>
        <w:instrText xml:space="preserve"> PAGEREF _Toc20399631 \h </w:instrText>
      </w:r>
      <w:r>
        <w:fldChar w:fldCharType="separate"/>
      </w:r>
      <w:r w:rsidR="00C66582">
        <w:t>15</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4.6.2</w:t>
      </w:r>
      <w:r>
        <w:rPr>
          <w:rFonts w:asciiTheme="minorHAnsi" w:eastAsiaTheme="minorEastAsia" w:hAnsiTheme="minorHAnsi" w:cstheme="minorBidi"/>
          <w:sz w:val="22"/>
          <w:szCs w:val="22"/>
          <w:lang w:val="cs-CZ" w:eastAsia="cs-CZ"/>
        </w:rPr>
        <w:tab/>
      </w:r>
      <w:r>
        <w:t>Balkóny</w:t>
      </w:r>
      <w:r>
        <w:tab/>
      </w:r>
      <w:r>
        <w:fldChar w:fldCharType="begin"/>
      </w:r>
      <w:r>
        <w:instrText xml:space="preserve"> PAGEREF _Toc20399632 \h </w:instrText>
      </w:r>
      <w:r>
        <w:fldChar w:fldCharType="separate"/>
      </w:r>
      <w:r w:rsidR="00C66582">
        <w:t>15</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4.6.3</w:t>
      </w:r>
      <w:r>
        <w:rPr>
          <w:rFonts w:asciiTheme="minorHAnsi" w:eastAsiaTheme="minorEastAsia" w:hAnsiTheme="minorHAnsi" w:cstheme="minorBidi"/>
          <w:sz w:val="22"/>
          <w:szCs w:val="22"/>
          <w:lang w:val="cs-CZ" w:eastAsia="cs-CZ"/>
        </w:rPr>
        <w:tab/>
      </w:r>
      <w:r>
        <w:t>Schodiště</w:t>
      </w:r>
      <w:r>
        <w:tab/>
      </w:r>
      <w:r>
        <w:fldChar w:fldCharType="begin"/>
      </w:r>
      <w:r>
        <w:instrText xml:space="preserve"> PAGEREF _Toc20399633 \h </w:instrText>
      </w:r>
      <w:r>
        <w:fldChar w:fldCharType="separate"/>
      </w:r>
      <w:r w:rsidR="00C66582">
        <w:t>15</w:t>
      </w:r>
      <w:r>
        <w:fldChar w:fldCharType="end"/>
      </w:r>
    </w:p>
    <w:p w:rsidR="00B52055" w:rsidRDefault="00B52055">
      <w:pPr>
        <w:pStyle w:val="Obsah2"/>
        <w:rPr>
          <w:rFonts w:asciiTheme="minorHAnsi" w:eastAsiaTheme="minorEastAsia" w:hAnsiTheme="minorHAnsi" w:cstheme="minorBidi"/>
          <w:sz w:val="22"/>
          <w:szCs w:val="22"/>
          <w:lang w:val="cs-CZ" w:eastAsia="cs-CZ"/>
        </w:rPr>
      </w:pPr>
      <w:r w:rsidRPr="00B62410">
        <w:rPr>
          <w:color w:val="000000"/>
          <w:lang w:eastAsia="cs-CZ"/>
        </w:rPr>
        <w:t>4.7</w:t>
      </w:r>
      <w:r>
        <w:rPr>
          <w:rFonts w:asciiTheme="minorHAnsi" w:eastAsiaTheme="minorEastAsia" w:hAnsiTheme="minorHAnsi" w:cstheme="minorBidi"/>
          <w:sz w:val="22"/>
          <w:szCs w:val="22"/>
          <w:lang w:val="cs-CZ" w:eastAsia="cs-CZ"/>
        </w:rPr>
        <w:tab/>
      </w:r>
      <w:r>
        <w:rPr>
          <w:lang w:eastAsia="cs-CZ"/>
        </w:rPr>
        <w:t>STŘECHA</w:t>
      </w:r>
      <w:r>
        <w:tab/>
      </w:r>
      <w:r>
        <w:fldChar w:fldCharType="begin"/>
      </w:r>
      <w:r>
        <w:instrText xml:space="preserve"> PAGEREF _Toc20399634 \h </w:instrText>
      </w:r>
      <w:r>
        <w:fldChar w:fldCharType="separate"/>
      </w:r>
      <w:r w:rsidR="00C66582">
        <w:t>15</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4.7.1</w:t>
      </w:r>
      <w:r>
        <w:rPr>
          <w:rFonts w:asciiTheme="minorHAnsi" w:eastAsiaTheme="minorEastAsia" w:hAnsiTheme="minorHAnsi" w:cstheme="minorBidi"/>
          <w:sz w:val="22"/>
          <w:szCs w:val="22"/>
          <w:lang w:val="cs-CZ" w:eastAsia="cs-CZ"/>
        </w:rPr>
        <w:tab/>
      </w:r>
      <w:r>
        <w:t>Střecha, kompletní skladba konstrukce včetně izolace</w:t>
      </w:r>
      <w:r>
        <w:tab/>
      </w:r>
      <w:r>
        <w:fldChar w:fldCharType="begin"/>
      </w:r>
      <w:r>
        <w:instrText xml:space="preserve"> PAGEREF _Toc20399635 \h </w:instrText>
      </w:r>
      <w:r>
        <w:fldChar w:fldCharType="separate"/>
      </w:r>
      <w:r w:rsidR="00C66582">
        <w:t>15</w:t>
      </w:r>
      <w:r>
        <w:fldChar w:fldCharType="end"/>
      </w:r>
    </w:p>
    <w:p w:rsidR="00B52055" w:rsidRDefault="00B52055">
      <w:pPr>
        <w:pStyle w:val="Obsah4"/>
        <w:tabs>
          <w:tab w:val="right" w:leader="dot" w:pos="9062"/>
        </w:tabs>
        <w:rPr>
          <w:rFonts w:asciiTheme="minorHAnsi" w:eastAsiaTheme="minorEastAsia" w:hAnsiTheme="minorHAnsi" w:cstheme="minorBidi"/>
          <w:noProof/>
          <w:lang w:eastAsia="cs-CZ"/>
        </w:rPr>
      </w:pPr>
      <w:r>
        <w:rPr>
          <w:noProof/>
        </w:rPr>
        <w:t>Střecha sedlová</w:t>
      </w:r>
      <w:r>
        <w:rPr>
          <w:noProof/>
        </w:rPr>
        <w:tab/>
      </w:r>
      <w:r>
        <w:rPr>
          <w:noProof/>
        </w:rPr>
        <w:fldChar w:fldCharType="begin"/>
      </w:r>
      <w:r>
        <w:rPr>
          <w:noProof/>
        </w:rPr>
        <w:instrText xml:space="preserve"> PAGEREF _Toc20399636 \h </w:instrText>
      </w:r>
      <w:r>
        <w:rPr>
          <w:noProof/>
        </w:rPr>
      </w:r>
      <w:r>
        <w:rPr>
          <w:noProof/>
        </w:rPr>
        <w:fldChar w:fldCharType="separate"/>
      </w:r>
      <w:r w:rsidR="00C66582">
        <w:rPr>
          <w:noProof/>
        </w:rPr>
        <w:t>15</w:t>
      </w:r>
      <w:r>
        <w:rPr>
          <w:noProof/>
        </w:rPr>
        <w:fldChar w:fldCharType="end"/>
      </w:r>
    </w:p>
    <w:p w:rsidR="00B52055" w:rsidRDefault="00B52055">
      <w:pPr>
        <w:pStyle w:val="Obsah4"/>
        <w:tabs>
          <w:tab w:val="right" w:leader="dot" w:pos="9062"/>
        </w:tabs>
        <w:rPr>
          <w:rFonts w:asciiTheme="minorHAnsi" w:eastAsiaTheme="minorEastAsia" w:hAnsiTheme="minorHAnsi" w:cstheme="minorBidi"/>
          <w:noProof/>
          <w:lang w:eastAsia="cs-CZ"/>
        </w:rPr>
      </w:pPr>
      <w:r>
        <w:rPr>
          <w:noProof/>
        </w:rPr>
        <w:t>Zastřešení krytého perónu</w:t>
      </w:r>
      <w:r>
        <w:rPr>
          <w:noProof/>
        </w:rPr>
        <w:tab/>
      </w:r>
      <w:r>
        <w:rPr>
          <w:noProof/>
        </w:rPr>
        <w:fldChar w:fldCharType="begin"/>
      </w:r>
      <w:r>
        <w:rPr>
          <w:noProof/>
        </w:rPr>
        <w:instrText xml:space="preserve"> PAGEREF _Toc20399637 \h </w:instrText>
      </w:r>
      <w:r>
        <w:rPr>
          <w:noProof/>
        </w:rPr>
      </w:r>
      <w:r>
        <w:rPr>
          <w:noProof/>
        </w:rPr>
        <w:fldChar w:fldCharType="separate"/>
      </w:r>
      <w:r w:rsidR="00C66582">
        <w:rPr>
          <w:noProof/>
        </w:rPr>
        <w:t>16</w:t>
      </w:r>
      <w:r>
        <w:rPr>
          <w:noProof/>
        </w:rP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4.7.2</w:t>
      </w:r>
      <w:r>
        <w:rPr>
          <w:rFonts w:asciiTheme="minorHAnsi" w:eastAsiaTheme="minorEastAsia" w:hAnsiTheme="minorHAnsi" w:cstheme="minorBidi"/>
          <w:sz w:val="22"/>
          <w:szCs w:val="22"/>
          <w:lang w:val="cs-CZ" w:eastAsia="cs-CZ"/>
        </w:rPr>
        <w:tab/>
      </w:r>
      <w:r>
        <w:t>Střešní okna, světlíky a průlezy</w:t>
      </w:r>
      <w:r>
        <w:tab/>
      </w:r>
      <w:r>
        <w:fldChar w:fldCharType="begin"/>
      </w:r>
      <w:r>
        <w:instrText xml:space="preserve"> PAGEREF _Toc20399638 \h </w:instrText>
      </w:r>
      <w:r>
        <w:fldChar w:fldCharType="separate"/>
      </w:r>
      <w:r w:rsidR="00C66582">
        <w:t>16</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4.7.3</w:t>
      </w:r>
      <w:r>
        <w:rPr>
          <w:rFonts w:asciiTheme="minorHAnsi" w:eastAsiaTheme="minorEastAsia" w:hAnsiTheme="minorHAnsi" w:cstheme="minorBidi"/>
          <w:sz w:val="22"/>
          <w:szCs w:val="22"/>
          <w:lang w:val="cs-CZ" w:eastAsia="cs-CZ"/>
        </w:rPr>
        <w:tab/>
      </w:r>
      <w:r>
        <w:t>Krytina střechy</w:t>
      </w:r>
      <w:r>
        <w:tab/>
      </w:r>
      <w:r>
        <w:fldChar w:fldCharType="begin"/>
      </w:r>
      <w:r>
        <w:instrText xml:space="preserve"> PAGEREF _Toc20399639 \h </w:instrText>
      </w:r>
      <w:r>
        <w:fldChar w:fldCharType="separate"/>
      </w:r>
      <w:r w:rsidR="00C66582">
        <w:t>16</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4.7.4</w:t>
      </w:r>
      <w:r>
        <w:rPr>
          <w:rFonts w:asciiTheme="minorHAnsi" w:eastAsiaTheme="minorEastAsia" w:hAnsiTheme="minorHAnsi" w:cstheme="minorBidi"/>
          <w:sz w:val="22"/>
          <w:szCs w:val="22"/>
          <w:lang w:val="cs-CZ" w:eastAsia="cs-CZ"/>
        </w:rPr>
        <w:tab/>
      </w:r>
      <w:r>
        <w:t>Odvodnění střechy</w:t>
      </w:r>
      <w:r>
        <w:tab/>
      </w:r>
      <w:r>
        <w:fldChar w:fldCharType="begin"/>
      </w:r>
      <w:r>
        <w:instrText xml:space="preserve"> PAGEREF _Toc20399640 \h </w:instrText>
      </w:r>
      <w:r>
        <w:fldChar w:fldCharType="separate"/>
      </w:r>
      <w:r w:rsidR="00C66582">
        <w:t>16</w:t>
      </w:r>
      <w:r>
        <w:fldChar w:fldCharType="end"/>
      </w:r>
    </w:p>
    <w:p w:rsidR="00B52055" w:rsidRDefault="00B52055">
      <w:pPr>
        <w:pStyle w:val="Obsah2"/>
        <w:rPr>
          <w:rFonts w:asciiTheme="minorHAnsi" w:eastAsiaTheme="minorEastAsia" w:hAnsiTheme="minorHAnsi" w:cstheme="minorBidi"/>
          <w:sz w:val="22"/>
          <w:szCs w:val="22"/>
          <w:lang w:val="cs-CZ" w:eastAsia="cs-CZ"/>
        </w:rPr>
      </w:pPr>
      <w:r w:rsidRPr="00B62410">
        <w:rPr>
          <w:color w:val="000000"/>
        </w:rPr>
        <w:t>4.8</w:t>
      </w:r>
      <w:r>
        <w:rPr>
          <w:rFonts w:asciiTheme="minorHAnsi" w:eastAsiaTheme="minorEastAsia" w:hAnsiTheme="minorHAnsi" w:cstheme="minorBidi"/>
          <w:sz w:val="22"/>
          <w:szCs w:val="22"/>
          <w:lang w:val="cs-CZ" w:eastAsia="cs-CZ"/>
        </w:rPr>
        <w:tab/>
      </w:r>
      <w:r>
        <w:t>POVRCHY VNITŘNÍCH A VNĚJŠÍCH STĚN</w:t>
      </w:r>
      <w:r>
        <w:tab/>
      </w:r>
      <w:r>
        <w:fldChar w:fldCharType="begin"/>
      </w:r>
      <w:r>
        <w:instrText xml:space="preserve"> PAGEREF _Toc20399641 \h </w:instrText>
      </w:r>
      <w:r>
        <w:fldChar w:fldCharType="separate"/>
      </w:r>
      <w:r w:rsidR="00C66582">
        <w:t>16</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4.8.1</w:t>
      </w:r>
      <w:r>
        <w:rPr>
          <w:rFonts w:asciiTheme="minorHAnsi" w:eastAsiaTheme="minorEastAsia" w:hAnsiTheme="minorHAnsi" w:cstheme="minorBidi"/>
          <w:sz w:val="22"/>
          <w:szCs w:val="22"/>
          <w:lang w:val="cs-CZ" w:eastAsia="cs-CZ"/>
        </w:rPr>
        <w:tab/>
      </w:r>
      <w:r>
        <w:t>Povrchy vnitřních stěn – omítky, malby</w:t>
      </w:r>
      <w:r>
        <w:tab/>
      </w:r>
      <w:r>
        <w:fldChar w:fldCharType="begin"/>
      </w:r>
      <w:r>
        <w:instrText xml:space="preserve"> PAGEREF _Toc20399642 \h </w:instrText>
      </w:r>
      <w:r>
        <w:fldChar w:fldCharType="separate"/>
      </w:r>
      <w:r w:rsidR="00C66582">
        <w:t>16</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4.8.2</w:t>
      </w:r>
      <w:r>
        <w:rPr>
          <w:rFonts w:asciiTheme="minorHAnsi" w:eastAsiaTheme="minorEastAsia" w:hAnsiTheme="minorHAnsi" w:cstheme="minorBidi"/>
          <w:sz w:val="22"/>
          <w:szCs w:val="22"/>
          <w:lang w:val="cs-CZ" w:eastAsia="cs-CZ"/>
        </w:rPr>
        <w:tab/>
      </w:r>
      <w:r>
        <w:t>Povrchy vnitřních stěn - obklady, izolace</w:t>
      </w:r>
      <w:r>
        <w:tab/>
      </w:r>
      <w:r>
        <w:fldChar w:fldCharType="begin"/>
      </w:r>
      <w:r>
        <w:instrText xml:space="preserve"> PAGEREF _Toc20399643 \h </w:instrText>
      </w:r>
      <w:r>
        <w:fldChar w:fldCharType="separate"/>
      </w:r>
      <w:r w:rsidR="00C66582">
        <w:t>16</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4.8.3</w:t>
      </w:r>
      <w:r>
        <w:rPr>
          <w:rFonts w:asciiTheme="minorHAnsi" w:eastAsiaTheme="minorEastAsia" w:hAnsiTheme="minorHAnsi" w:cstheme="minorBidi"/>
          <w:sz w:val="22"/>
          <w:szCs w:val="22"/>
          <w:lang w:val="cs-CZ" w:eastAsia="cs-CZ"/>
        </w:rPr>
        <w:tab/>
      </w:r>
      <w:r>
        <w:t>Povrchy vnějších stěn – omítky, zateplení fasády</w:t>
      </w:r>
      <w:r>
        <w:tab/>
      </w:r>
      <w:r>
        <w:fldChar w:fldCharType="begin"/>
      </w:r>
      <w:r>
        <w:instrText xml:space="preserve"> PAGEREF _Toc20399644 \h </w:instrText>
      </w:r>
      <w:r>
        <w:fldChar w:fldCharType="separate"/>
      </w:r>
      <w:r w:rsidR="00C66582">
        <w:t>16</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4.8.4</w:t>
      </w:r>
      <w:r>
        <w:rPr>
          <w:rFonts w:asciiTheme="minorHAnsi" w:eastAsiaTheme="minorEastAsia" w:hAnsiTheme="minorHAnsi" w:cstheme="minorBidi"/>
          <w:sz w:val="22"/>
          <w:szCs w:val="22"/>
          <w:lang w:val="cs-CZ" w:eastAsia="cs-CZ"/>
        </w:rPr>
        <w:tab/>
      </w:r>
      <w:r>
        <w:t>Povrchy vnějších stěn - obklady</w:t>
      </w:r>
      <w:r>
        <w:tab/>
      </w:r>
      <w:r>
        <w:fldChar w:fldCharType="begin"/>
      </w:r>
      <w:r>
        <w:instrText xml:space="preserve"> PAGEREF _Toc20399645 \h </w:instrText>
      </w:r>
      <w:r>
        <w:fldChar w:fldCharType="separate"/>
      </w:r>
      <w:r w:rsidR="00C66582">
        <w:t>17</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4.8.5</w:t>
      </w:r>
      <w:r>
        <w:rPr>
          <w:rFonts w:asciiTheme="minorHAnsi" w:eastAsiaTheme="minorEastAsia" w:hAnsiTheme="minorHAnsi" w:cstheme="minorBidi"/>
          <w:sz w:val="22"/>
          <w:szCs w:val="22"/>
          <w:lang w:val="cs-CZ" w:eastAsia="cs-CZ"/>
        </w:rPr>
        <w:tab/>
      </w:r>
      <w:r>
        <w:t>Obvodový plášť</w:t>
      </w:r>
      <w:r>
        <w:tab/>
      </w:r>
      <w:r>
        <w:fldChar w:fldCharType="begin"/>
      </w:r>
      <w:r>
        <w:instrText xml:space="preserve"> PAGEREF _Toc20399646 \h </w:instrText>
      </w:r>
      <w:r>
        <w:fldChar w:fldCharType="separate"/>
      </w:r>
      <w:r w:rsidR="00C66582">
        <w:t>17</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4.8.6</w:t>
      </w:r>
      <w:r>
        <w:rPr>
          <w:rFonts w:asciiTheme="minorHAnsi" w:eastAsiaTheme="minorEastAsia" w:hAnsiTheme="minorHAnsi" w:cstheme="minorBidi"/>
          <w:sz w:val="22"/>
          <w:szCs w:val="22"/>
          <w:lang w:val="cs-CZ" w:eastAsia="cs-CZ"/>
        </w:rPr>
        <w:tab/>
      </w:r>
      <w:r>
        <w:t>Podhledy</w:t>
      </w:r>
      <w:r>
        <w:tab/>
      </w:r>
      <w:r>
        <w:fldChar w:fldCharType="begin"/>
      </w:r>
      <w:r>
        <w:instrText xml:space="preserve"> PAGEREF _Toc20399647 \h </w:instrText>
      </w:r>
      <w:r>
        <w:fldChar w:fldCharType="separate"/>
      </w:r>
      <w:r w:rsidR="00C66582">
        <w:t>17</w:t>
      </w:r>
      <w:r>
        <w:fldChar w:fldCharType="end"/>
      </w:r>
    </w:p>
    <w:p w:rsidR="00B52055" w:rsidRDefault="00B52055">
      <w:pPr>
        <w:pStyle w:val="Obsah2"/>
        <w:rPr>
          <w:rFonts w:asciiTheme="minorHAnsi" w:eastAsiaTheme="minorEastAsia" w:hAnsiTheme="minorHAnsi" w:cstheme="minorBidi"/>
          <w:sz w:val="22"/>
          <w:szCs w:val="22"/>
          <w:lang w:val="cs-CZ" w:eastAsia="cs-CZ"/>
        </w:rPr>
      </w:pPr>
      <w:r w:rsidRPr="00B62410">
        <w:rPr>
          <w:color w:val="000000"/>
        </w:rPr>
        <w:t>4.9</w:t>
      </w:r>
      <w:r>
        <w:rPr>
          <w:rFonts w:asciiTheme="minorHAnsi" w:eastAsiaTheme="minorEastAsia" w:hAnsiTheme="minorHAnsi" w:cstheme="minorBidi"/>
          <w:sz w:val="22"/>
          <w:szCs w:val="22"/>
          <w:lang w:val="cs-CZ" w:eastAsia="cs-CZ"/>
        </w:rPr>
        <w:tab/>
      </w:r>
      <w:r>
        <w:t>VÝPLNĚ OTVORŮ</w:t>
      </w:r>
      <w:r>
        <w:tab/>
      </w:r>
      <w:r>
        <w:fldChar w:fldCharType="begin"/>
      </w:r>
      <w:r>
        <w:instrText xml:space="preserve"> PAGEREF _Toc20399648 \h </w:instrText>
      </w:r>
      <w:r>
        <w:fldChar w:fldCharType="separate"/>
      </w:r>
      <w:r w:rsidR="00C66582">
        <w:t>17</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4.9.1</w:t>
      </w:r>
      <w:r>
        <w:rPr>
          <w:rFonts w:asciiTheme="minorHAnsi" w:eastAsiaTheme="minorEastAsia" w:hAnsiTheme="minorHAnsi" w:cstheme="minorBidi"/>
          <w:sz w:val="22"/>
          <w:szCs w:val="22"/>
          <w:lang w:val="cs-CZ" w:eastAsia="cs-CZ"/>
        </w:rPr>
        <w:tab/>
      </w:r>
      <w:r>
        <w:t>Dveře vnitřní</w:t>
      </w:r>
      <w:r>
        <w:tab/>
      </w:r>
      <w:r>
        <w:fldChar w:fldCharType="begin"/>
      </w:r>
      <w:r>
        <w:instrText xml:space="preserve"> PAGEREF _Toc20399649 \h </w:instrText>
      </w:r>
      <w:r>
        <w:fldChar w:fldCharType="separate"/>
      </w:r>
      <w:r w:rsidR="00C66582">
        <w:t>17</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lastRenderedPageBreak/>
        <w:t>4.9.2</w:t>
      </w:r>
      <w:r>
        <w:rPr>
          <w:rFonts w:asciiTheme="minorHAnsi" w:eastAsiaTheme="minorEastAsia" w:hAnsiTheme="minorHAnsi" w:cstheme="minorBidi"/>
          <w:sz w:val="22"/>
          <w:szCs w:val="22"/>
          <w:lang w:val="cs-CZ" w:eastAsia="cs-CZ"/>
        </w:rPr>
        <w:tab/>
      </w:r>
      <w:r>
        <w:t>Dveře vnější</w:t>
      </w:r>
      <w:r>
        <w:tab/>
      </w:r>
      <w:r>
        <w:fldChar w:fldCharType="begin"/>
      </w:r>
      <w:r>
        <w:instrText xml:space="preserve"> PAGEREF _Toc20399650 \h </w:instrText>
      </w:r>
      <w:r>
        <w:fldChar w:fldCharType="separate"/>
      </w:r>
      <w:r w:rsidR="00C66582">
        <w:t>18</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4.9.3</w:t>
      </w:r>
      <w:r>
        <w:rPr>
          <w:rFonts w:asciiTheme="minorHAnsi" w:eastAsiaTheme="minorEastAsia" w:hAnsiTheme="minorHAnsi" w:cstheme="minorBidi"/>
          <w:sz w:val="22"/>
          <w:szCs w:val="22"/>
          <w:lang w:val="cs-CZ" w:eastAsia="cs-CZ"/>
        </w:rPr>
        <w:tab/>
      </w:r>
      <w:r>
        <w:t>Vrata</w:t>
      </w:r>
      <w:r>
        <w:tab/>
      </w:r>
      <w:r>
        <w:fldChar w:fldCharType="begin"/>
      </w:r>
      <w:r>
        <w:instrText xml:space="preserve"> PAGEREF _Toc20399651 \h </w:instrText>
      </w:r>
      <w:r>
        <w:fldChar w:fldCharType="separate"/>
      </w:r>
      <w:r w:rsidR="00C66582">
        <w:t>18</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4.9.4</w:t>
      </w:r>
      <w:r>
        <w:rPr>
          <w:rFonts w:asciiTheme="minorHAnsi" w:eastAsiaTheme="minorEastAsia" w:hAnsiTheme="minorHAnsi" w:cstheme="minorBidi"/>
          <w:sz w:val="22"/>
          <w:szCs w:val="22"/>
          <w:lang w:val="cs-CZ" w:eastAsia="cs-CZ"/>
        </w:rPr>
        <w:tab/>
      </w:r>
      <w:r>
        <w:t>Okna, balkónové dveře</w:t>
      </w:r>
      <w:r>
        <w:tab/>
      </w:r>
      <w:r>
        <w:fldChar w:fldCharType="begin"/>
      </w:r>
      <w:r>
        <w:instrText xml:space="preserve"> PAGEREF _Toc20399652 \h </w:instrText>
      </w:r>
      <w:r>
        <w:fldChar w:fldCharType="separate"/>
      </w:r>
      <w:r w:rsidR="00C66582">
        <w:t>18</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4.9.5</w:t>
      </w:r>
      <w:r>
        <w:rPr>
          <w:rFonts w:asciiTheme="minorHAnsi" w:eastAsiaTheme="minorEastAsia" w:hAnsiTheme="minorHAnsi" w:cstheme="minorBidi"/>
          <w:sz w:val="22"/>
          <w:szCs w:val="22"/>
          <w:lang w:val="cs-CZ" w:eastAsia="cs-CZ"/>
        </w:rPr>
        <w:tab/>
      </w:r>
      <w:r>
        <w:t>Mříže, bezpečnostní rolety</w:t>
      </w:r>
      <w:r>
        <w:tab/>
      </w:r>
      <w:r>
        <w:fldChar w:fldCharType="begin"/>
      </w:r>
      <w:r>
        <w:instrText xml:space="preserve"> PAGEREF _Toc20399653 \h </w:instrText>
      </w:r>
      <w:r>
        <w:fldChar w:fldCharType="separate"/>
      </w:r>
      <w:r w:rsidR="00C66582">
        <w:t>18</w:t>
      </w:r>
      <w:r>
        <w:fldChar w:fldCharType="end"/>
      </w:r>
    </w:p>
    <w:p w:rsidR="00B52055" w:rsidRDefault="00B52055">
      <w:pPr>
        <w:pStyle w:val="Obsah2"/>
        <w:rPr>
          <w:rFonts w:asciiTheme="minorHAnsi" w:eastAsiaTheme="minorEastAsia" w:hAnsiTheme="minorHAnsi" w:cstheme="minorBidi"/>
          <w:sz w:val="22"/>
          <w:szCs w:val="22"/>
          <w:lang w:val="cs-CZ" w:eastAsia="cs-CZ"/>
        </w:rPr>
      </w:pPr>
      <w:r w:rsidRPr="00B62410">
        <w:rPr>
          <w:color w:val="000000"/>
        </w:rPr>
        <w:t>4.10</w:t>
      </w:r>
      <w:r>
        <w:rPr>
          <w:rFonts w:asciiTheme="minorHAnsi" w:eastAsiaTheme="minorEastAsia" w:hAnsiTheme="minorHAnsi" w:cstheme="minorBidi"/>
          <w:sz w:val="22"/>
          <w:szCs w:val="22"/>
          <w:lang w:val="cs-CZ" w:eastAsia="cs-CZ"/>
        </w:rPr>
        <w:tab/>
      </w:r>
      <w:r>
        <w:t>PODLAHY</w:t>
      </w:r>
      <w:r>
        <w:tab/>
      </w:r>
      <w:r>
        <w:fldChar w:fldCharType="begin"/>
      </w:r>
      <w:r>
        <w:instrText xml:space="preserve"> PAGEREF _Toc20399654 \h </w:instrText>
      </w:r>
      <w:r>
        <w:fldChar w:fldCharType="separate"/>
      </w:r>
      <w:r w:rsidR="00C66582">
        <w:t>18</w:t>
      </w:r>
      <w:r>
        <w:fldChar w:fldCharType="end"/>
      </w:r>
    </w:p>
    <w:p w:rsidR="00B52055" w:rsidRDefault="00B52055">
      <w:pPr>
        <w:pStyle w:val="Obsah2"/>
        <w:rPr>
          <w:rFonts w:asciiTheme="minorHAnsi" w:eastAsiaTheme="minorEastAsia" w:hAnsiTheme="minorHAnsi" w:cstheme="minorBidi"/>
          <w:sz w:val="22"/>
          <w:szCs w:val="22"/>
          <w:lang w:val="cs-CZ" w:eastAsia="cs-CZ"/>
        </w:rPr>
      </w:pPr>
      <w:r w:rsidRPr="00B62410">
        <w:rPr>
          <w:color w:val="000000"/>
        </w:rPr>
        <w:t>4.11</w:t>
      </w:r>
      <w:r>
        <w:rPr>
          <w:rFonts w:asciiTheme="minorHAnsi" w:eastAsiaTheme="minorEastAsia" w:hAnsiTheme="minorHAnsi" w:cstheme="minorBidi"/>
          <w:sz w:val="22"/>
          <w:szCs w:val="22"/>
          <w:lang w:val="cs-CZ" w:eastAsia="cs-CZ"/>
        </w:rPr>
        <w:tab/>
      </w:r>
      <w:r>
        <w:t>INSTALACE</w:t>
      </w:r>
      <w:r>
        <w:tab/>
      </w:r>
      <w:r>
        <w:fldChar w:fldCharType="begin"/>
      </w:r>
      <w:r>
        <w:instrText xml:space="preserve"> PAGEREF _Toc20399655 \h </w:instrText>
      </w:r>
      <w:r>
        <w:fldChar w:fldCharType="separate"/>
      </w:r>
      <w:r w:rsidR="00C66582">
        <w:t>19</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4.11.1</w:t>
      </w:r>
      <w:r>
        <w:rPr>
          <w:rFonts w:asciiTheme="minorHAnsi" w:eastAsiaTheme="minorEastAsia" w:hAnsiTheme="minorHAnsi" w:cstheme="minorBidi"/>
          <w:sz w:val="22"/>
          <w:szCs w:val="22"/>
          <w:lang w:val="cs-CZ" w:eastAsia="cs-CZ"/>
        </w:rPr>
        <w:tab/>
      </w:r>
      <w:r>
        <w:t>Vodovod</w:t>
      </w:r>
      <w:r>
        <w:tab/>
      </w:r>
      <w:r>
        <w:fldChar w:fldCharType="begin"/>
      </w:r>
      <w:r>
        <w:instrText xml:space="preserve"> PAGEREF _Toc20399656 \h </w:instrText>
      </w:r>
      <w:r>
        <w:fldChar w:fldCharType="separate"/>
      </w:r>
      <w:r w:rsidR="00C66582">
        <w:t>19</w:t>
      </w:r>
      <w:r>
        <w:fldChar w:fldCharType="end"/>
      </w:r>
    </w:p>
    <w:p w:rsidR="00B52055" w:rsidRDefault="00B52055">
      <w:pPr>
        <w:pStyle w:val="Obsah4"/>
        <w:tabs>
          <w:tab w:val="right" w:leader="dot" w:pos="9062"/>
        </w:tabs>
        <w:rPr>
          <w:rFonts w:asciiTheme="minorHAnsi" w:eastAsiaTheme="minorEastAsia" w:hAnsiTheme="minorHAnsi" w:cstheme="minorBidi"/>
          <w:noProof/>
          <w:lang w:eastAsia="cs-CZ"/>
        </w:rPr>
      </w:pPr>
      <w:r>
        <w:rPr>
          <w:noProof/>
        </w:rPr>
        <w:t>Vodovodní přípojka</w:t>
      </w:r>
      <w:r>
        <w:rPr>
          <w:noProof/>
        </w:rPr>
        <w:tab/>
      </w:r>
      <w:r>
        <w:rPr>
          <w:noProof/>
        </w:rPr>
        <w:fldChar w:fldCharType="begin"/>
      </w:r>
      <w:r>
        <w:rPr>
          <w:noProof/>
        </w:rPr>
        <w:instrText xml:space="preserve"> PAGEREF _Toc20399657 \h </w:instrText>
      </w:r>
      <w:r>
        <w:rPr>
          <w:noProof/>
        </w:rPr>
      </w:r>
      <w:r>
        <w:rPr>
          <w:noProof/>
        </w:rPr>
        <w:fldChar w:fldCharType="separate"/>
      </w:r>
      <w:r w:rsidR="00C66582">
        <w:rPr>
          <w:noProof/>
        </w:rPr>
        <w:t>19</w:t>
      </w:r>
      <w:r>
        <w:rPr>
          <w:noProof/>
        </w:rPr>
        <w:fldChar w:fldCharType="end"/>
      </w:r>
    </w:p>
    <w:p w:rsidR="00B52055" w:rsidRDefault="00B52055">
      <w:pPr>
        <w:pStyle w:val="Obsah4"/>
        <w:tabs>
          <w:tab w:val="right" w:leader="dot" w:pos="9062"/>
        </w:tabs>
        <w:rPr>
          <w:rFonts w:asciiTheme="minorHAnsi" w:eastAsiaTheme="minorEastAsia" w:hAnsiTheme="minorHAnsi" w:cstheme="minorBidi"/>
          <w:noProof/>
          <w:lang w:eastAsia="cs-CZ"/>
        </w:rPr>
      </w:pPr>
      <w:r>
        <w:rPr>
          <w:noProof/>
        </w:rPr>
        <w:t>Vnitřní rozvody</w:t>
      </w:r>
      <w:r>
        <w:rPr>
          <w:noProof/>
        </w:rPr>
        <w:tab/>
      </w:r>
      <w:r>
        <w:rPr>
          <w:noProof/>
        </w:rPr>
        <w:fldChar w:fldCharType="begin"/>
      </w:r>
      <w:r>
        <w:rPr>
          <w:noProof/>
        </w:rPr>
        <w:instrText xml:space="preserve"> PAGEREF _Toc20399658 \h </w:instrText>
      </w:r>
      <w:r>
        <w:rPr>
          <w:noProof/>
        </w:rPr>
      </w:r>
      <w:r>
        <w:rPr>
          <w:noProof/>
        </w:rPr>
        <w:fldChar w:fldCharType="separate"/>
      </w:r>
      <w:r w:rsidR="00C66582">
        <w:rPr>
          <w:noProof/>
        </w:rPr>
        <w:t>19</w:t>
      </w:r>
      <w:r>
        <w:rPr>
          <w:noProof/>
        </w:rP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4.11.2</w:t>
      </w:r>
      <w:r>
        <w:rPr>
          <w:rFonts w:asciiTheme="minorHAnsi" w:eastAsiaTheme="minorEastAsia" w:hAnsiTheme="minorHAnsi" w:cstheme="minorBidi"/>
          <w:sz w:val="22"/>
          <w:szCs w:val="22"/>
          <w:lang w:val="cs-CZ" w:eastAsia="cs-CZ"/>
        </w:rPr>
        <w:tab/>
      </w:r>
      <w:r>
        <w:t>Kanalizace</w:t>
      </w:r>
      <w:r>
        <w:tab/>
      </w:r>
      <w:r>
        <w:fldChar w:fldCharType="begin"/>
      </w:r>
      <w:r>
        <w:instrText xml:space="preserve"> PAGEREF _Toc20399659 \h </w:instrText>
      </w:r>
      <w:r>
        <w:fldChar w:fldCharType="separate"/>
      </w:r>
      <w:r w:rsidR="00C66582">
        <w:t>19</w:t>
      </w:r>
      <w:r>
        <w:fldChar w:fldCharType="end"/>
      </w:r>
    </w:p>
    <w:p w:rsidR="00B52055" w:rsidRDefault="00B52055">
      <w:pPr>
        <w:pStyle w:val="Obsah4"/>
        <w:tabs>
          <w:tab w:val="right" w:leader="dot" w:pos="9062"/>
        </w:tabs>
        <w:rPr>
          <w:rFonts w:asciiTheme="minorHAnsi" w:eastAsiaTheme="minorEastAsia" w:hAnsiTheme="minorHAnsi" w:cstheme="minorBidi"/>
          <w:noProof/>
          <w:lang w:eastAsia="cs-CZ"/>
        </w:rPr>
      </w:pPr>
      <w:r>
        <w:rPr>
          <w:noProof/>
        </w:rPr>
        <w:t>Kanalizace dešťová</w:t>
      </w:r>
      <w:r>
        <w:rPr>
          <w:noProof/>
        </w:rPr>
        <w:tab/>
      </w:r>
      <w:r>
        <w:rPr>
          <w:noProof/>
        </w:rPr>
        <w:fldChar w:fldCharType="begin"/>
      </w:r>
      <w:r>
        <w:rPr>
          <w:noProof/>
        </w:rPr>
        <w:instrText xml:space="preserve"> PAGEREF _Toc20399660 \h </w:instrText>
      </w:r>
      <w:r>
        <w:rPr>
          <w:noProof/>
        </w:rPr>
      </w:r>
      <w:r>
        <w:rPr>
          <w:noProof/>
        </w:rPr>
        <w:fldChar w:fldCharType="separate"/>
      </w:r>
      <w:r w:rsidR="00C66582">
        <w:rPr>
          <w:noProof/>
        </w:rPr>
        <w:t>19</w:t>
      </w:r>
      <w:r>
        <w:rPr>
          <w:noProof/>
        </w:rPr>
        <w:fldChar w:fldCharType="end"/>
      </w:r>
    </w:p>
    <w:p w:rsidR="00B52055" w:rsidRDefault="00B52055">
      <w:pPr>
        <w:pStyle w:val="Obsah4"/>
        <w:tabs>
          <w:tab w:val="right" w:leader="dot" w:pos="9062"/>
        </w:tabs>
        <w:rPr>
          <w:rFonts w:asciiTheme="minorHAnsi" w:eastAsiaTheme="minorEastAsia" w:hAnsiTheme="minorHAnsi" w:cstheme="minorBidi"/>
          <w:noProof/>
          <w:lang w:eastAsia="cs-CZ"/>
        </w:rPr>
      </w:pPr>
      <w:r>
        <w:rPr>
          <w:noProof/>
        </w:rPr>
        <w:t>Kanalizace splašková</w:t>
      </w:r>
      <w:r>
        <w:rPr>
          <w:noProof/>
        </w:rPr>
        <w:tab/>
      </w:r>
      <w:r>
        <w:rPr>
          <w:noProof/>
        </w:rPr>
        <w:fldChar w:fldCharType="begin"/>
      </w:r>
      <w:r>
        <w:rPr>
          <w:noProof/>
        </w:rPr>
        <w:instrText xml:space="preserve"> PAGEREF _Toc20399661 \h </w:instrText>
      </w:r>
      <w:r>
        <w:rPr>
          <w:noProof/>
        </w:rPr>
      </w:r>
      <w:r>
        <w:rPr>
          <w:noProof/>
        </w:rPr>
        <w:fldChar w:fldCharType="separate"/>
      </w:r>
      <w:r w:rsidR="00C66582">
        <w:rPr>
          <w:noProof/>
        </w:rPr>
        <w:t>19</w:t>
      </w:r>
      <w:r>
        <w:rPr>
          <w:noProof/>
        </w:rP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4.11.3</w:t>
      </w:r>
      <w:r>
        <w:rPr>
          <w:rFonts w:asciiTheme="minorHAnsi" w:eastAsiaTheme="minorEastAsia" w:hAnsiTheme="minorHAnsi" w:cstheme="minorBidi"/>
          <w:sz w:val="22"/>
          <w:szCs w:val="22"/>
          <w:lang w:val="cs-CZ" w:eastAsia="cs-CZ"/>
        </w:rPr>
        <w:tab/>
      </w:r>
      <w:r>
        <w:t>Zařizovací předměty</w:t>
      </w:r>
      <w:r>
        <w:tab/>
      </w:r>
      <w:r>
        <w:fldChar w:fldCharType="begin"/>
      </w:r>
      <w:r>
        <w:instrText xml:space="preserve"> PAGEREF _Toc20399662 \h </w:instrText>
      </w:r>
      <w:r>
        <w:fldChar w:fldCharType="separate"/>
      </w:r>
      <w:r w:rsidR="00C66582">
        <w:t>20</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4.11.4</w:t>
      </w:r>
      <w:r>
        <w:rPr>
          <w:rFonts w:asciiTheme="minorHAnsi" w:eastAsiaTheme="minorEastAsia" w:hAnsiTheme="minorHAnsi" w:cstheme="minorBidi"/>
          <w:sz w:val="22"/>
          <w:szCs w:val="22"/>
          <w:lang w:val="cs-CZ" w:eastAsia="cs-CZ"/>
        </w:rPr>
        <w:tab/>
      </w:r>
      <w:r>
        <w:t>Rozvody ÚT</w:t>
      </w:r>
      <w:r>
        <w:tab/>
      </w:r>
      <w:r>
        <w:fldChar w:fldCharType="begin"/>
      </w:r>
      <w:r>
        <w:instrText xml:space="preserve"> PAGEREF _Toc20399663 \h </w:instrText>
      </w:r>
      <w:r>
        <w:fldChar w:fldCharType="separate"/>
      </w:r>
      <w:r w:rsidR="00C66582">
        <w:t>20</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4.11.5</w:t>
      </w:r>
      <w:r>
        <w:rPr>
          <w:rFonts w:asciiTheme="minorHAnsi" w:eastAsiaTheme="minorEastAsia" w:hAnsiTheme="minorHAnsi" w:cstheme="minorBidi"/>
          <w:sz w:val="22"/>
          <w:szCs w:val="22"/>
          <w:lang w:val="cs-CZ" w:eastAsia="cs-CZ"/>
        </w:rPr>
        <w:tab/>
      </w:r>
      <w:r>
        <w:t>Zdroj tepla, ohřev TUV, regulace</w:t>
      </w:r>
      <w:r>
        <w:tab/>
      </w:r>
      <w:r>
        <w:fldChar w:fldCharType="begin"/>
      </w:r>
      <w:r>
        <w:instrText xml:space="preserve"> PAGEREF _Toc20399664 \h </w:instrText>
      </w:r>
      <w:r>
        <w:fldChar w:fldCharType="separate"/>
      </w:r>
      <w:r w:rsidR="00C66582">
        <w:t>20</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4.11.6</w:t>
      </w:r>
      <w:r>
        <w:rPr>
          <w:rFonts w:asciiTheme="minorHAnsi" w:eastAsiaTheme="minorEastAsia" w:hAnsiTheme="minorHAnsi" w:cstheme="minorBidi"/>
          <w:sz w:val="22"/>
          <w:szCs w:val="22"/>
          <w:lang w:val="cs-CZ" w:eastAsia="cs-CZ"/>
        </w:rPr>
        <w:tab/>
      </w:r>
      <w:r>
        <w:t>Klimatizace, vzduchotechnika</w:t>
      </w:r>
      <w:r>
        <w:tab/>
      </w:r>
      <w:r>
        <w:fldChar w:fldCharType="begin"/>
      </w:r>
      <w:r>
        <w:instrText xml:space="preserve"> PAGEREF _Toc20399665 \h </w:instrText>
      </w:r>
      <w:r>
        <w:fldChar w:fldCharType="separate"/>
      </w:r>
      <w:r w:rsidR="00C66582">
        <w:t>20</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4.11.7</w:t>
      </w:r>
      <w:r>
        <w:rPr>
          <w:rFonts w:asciiTheme="minorHAnsi" w:eastAsiaTheme="minorEastAsia" w:hAnsiTheme="minorHAnsi" w:cstheme="minorBidi"/>
          <w:sz w:val="22"/>
          <w:szCs w:val="22"/>
          <w:lang w:val="cs-CZ" w:eastAsia="cs-CZ"/>
        </w:rPr>
        <w:tab/>
      </w:r>
      <w:r>
        <w:t>Instalace plynu</w:t>
      </w:r>
      <w:r>
        <w:tab/>
      </w:r>
      <w:r>
        <w:fldChar w:fldCharType="begin"/>
      </w:r>
      <w:r>
        <w:instrText xml:space="preserve"> PAGEREF _Toc20399666 \h </w:instrText>
      </w:r>
      <w:r>
        <w:fldChar w:fldCharType="separate"/>
      </w:r>
      <w:r w:rsidR="00C66582">
        <w:t>21</w:t>
      </w:r>
      <w:r>
        <w:fldChar w:fldCharType="end"/>
      </w:r>
    </w:p>
    <w:p w:rsidR="00B52055" w:rsidRDefault="00B52055">
      <w:pPr>
        <w:pStyle w:val="Obsah4"/>
        <w:tabs>
          <w:tab w:val="right" w:leader="dot" w:pos="9062"/>
        </w:tabs>
        <w:rPr>
          <w:rFonts w:asciiTheme="minorHAnsi" w:eastAsiaTheme="minorEastAsia" w:hAnsiTheme="minorHAnsi" w:cstheme="minorBidi"/>
          <w:noProof/>
          <w:lang w:eastAsia="cs-CZ"/>
        </w:rPr>
      </w:pPr>
      <w:r>
        <w:rPr>
          <w:noProof/>
        </w:rPr>
        <w:t>Plynovodní přípojka</w:t>
      </w:r>
      <w:r>
        <w:rPr>
          <w:noProof/>
        </w:rPr>
        <w:tab/>
      </w:r>
      <w:r>
        <w:rPr>
          <w:noProof/>
        </w:rPr>
        <w:fldChar w:fldCharType="begin"/>
      </w:r>
      <w:r>
        <w:rPr>
          <w:noProof/>
        </w:rPr>
        <w:instrText xml:space="preserve"> PAGEREF _Toc20399667 \h </w:instrText>
      </w:r>
      <w:r>
        <w:rPr>
          <w:noProof/>
        </w:rPr>
      </w:r>
      <w:r>
        <w:rPr>
          <w:noProof/>
        </w:rPr>
        <w:fldChar w:fldCharType="separate"/>
      </w:r>
      <w:r w:rsidR="00C66582">
        <w:rPr>
          <w:noProof/>
        </w:rPr>
        <w:t>21</w:t>
      </w:r>
      <w:r>
        <w:rPr>
          <w:noProof/>
        </w:rPr>
        <w:fldChar w:fldCharType="end"/>
      </w:r>
    </w:p>
    <w:p w:rsidR="00B52055" w:rsidRDefault="00B52055">
      <w:pPr>
        <w:pStyle w:val="Obsah4"/>
        <w:tabs>
          <w:tab w:val="right" w:leader="dot" w:pos="9062"/>
        </w:tabs>
        <w:rPr>
          <w:rFonts w:asciiTheme="minorHAnsi" w:eastAsiaTheme="minorEastAsia" w:hAnsiTheme="minorHAnsi" w:cstheme="minorBidi"/>
          <w:noProof/>
          <w:lang w:eastAsia="cs-CZ"/>
        </w:rPr>
      </w:pPr>
      <w:r>
        <w:rPr>
          <w:noProof/>
        </w:rPr>
        <w:t>Vnitřní rozvody</w:t>
      </w:r>
      <w:r>
        <w:rPr>
          <w:noProof/>
        </w:rPr>
        <w:tab/>
      </w:r>
      <w:r>
        <w:rPr>
          <w:noProof/>
        </w:rPr>
        <w:fldChar w:fldCharType="begin"/>
      </w:r>
      <w:r>
        <w:rPr>
          <w:noProof/>
        </w:rPr>
        <w:instrText xml:space="preserve"> PAGEREF _Toc20399668 \h </w:instrText>
      </w:r>
      <w:r>
        <w:rPr>
          <w:noProof/>
        </w:rPr>
      </w:r>
      <w:r>
        <w:rPr>
          <w:noProof/>
        </w:rPr>
        <w:fldChar w:fldCharType="separate"/>
      </w:r>
      <w:r w:rsidR="00C66582">
        <w:rPr>
          <w:noProof/>
        </w:rPr>
        <w:t>21</w:t>
      </w:r>
      <w:r>
        <w:rPr>
          <w:noProof/>
        </w:rP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4.11.8</w:t>
      </w:r>
      <w:r>
        <w:rPr>
          <w:rFonts w:asciiTheme="minorHAnsi" w:eastAsiaTheme="minorEastAsia" w:hAnsiTheme="minorHAnsi" w:cstheme="minorBidi"/>
          <w:sz w:val="22"/>
          <w:szCs w:val="22"/>
          <w:lang w:val="cs-CZ" w:eastAsia="cs-CZ"/>
        </w:rPr>
        <w:tab/>
      </w:r>
      <w:r>
        <w:t>Elektroinstalace</w:t>
      </w:r>
      <w:r>
        <w:tab/>
      </w:r>
      <w:r>
        <w:fldChar w:fldCharType="begin"/>
      </w:r>
      <w:r>
        <w:instrText xml:space="preserve"> PAGEREF _Toc20399669 \h </w:instrText>
      </w:r>
      <w:r>
        <w:fldChar w:fldCharType="separate"/>
      </w:r>
      <w:r w:rsidR="00C66582">
        <w:t>22</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4.11.9</w:t>
      </w:r>
      <w:r>
        <w:rPr>
          <w:rFonts w:asciiTheme="minorHAnsi" w:eastAsiaTheme="minorEastAsia" w:hAnsiTheme="minorHAnsi" w:cstheme="minorBidi"/>
          <w:sz w:val="22"/>
          <w:szCs w:val="22"/>
          <w:lang w:val="cs-CZ" w:eastAsia="cs-CZ"/>
        </w:rPr>
        <w:tab/>
      </w:r>
      <w:r>
        <w:t>Hromosvod</w:t>
      </w:r>
      <w:r>
        <w:tab/>
      </w:r>
      <w:r>
        <w:fldChar w:fldCharType="begin"/>
      </w:r>
      <w:r>
        <w:instrText xml:space="preserve"> PAGEREF _Toc20399670 \h </w:instrText>
      </w:r>
      <w:r>
        <w:fldChar w:fldCharType="separate"/>
      </w:r>
      <w:r w:rsidR="00C66582">
        <w:t>23</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4.11.1</w:t>
      </w:r>
      <w:r>
        <w:rPr>
          <w:rFonts w:asciiTheme="minorHAnsi" w:eastAsiaTheme="minorEastAsia" w:hAnsiTheme="minorHAnsi" w:cstheme="minorBidi"/>
          <w:sz w:val="22"/>
          <w:szCs w:val="22"/>
          <w:lang w:val="cs-CZ" w:eastAsia="cs-CZ"/>
        </w:rPr>
        <w:tab/>
      </w:r>
      <w:r>
        <w:t>Slaboproudé rozvody</w:t>
      </w:r>
      <w:r>
        <w:tab/>
      </w:r>
      <w:r>
        <w:fldChar w:fldCharType="begin"/>
      </w:r>
      <w:r>
        <w:instrText xml:space="preserve"> PAGEREF _Toc20399671 \h </w:instrText>
      </w:r>
      <w:r>
        <w:fldChar w:fldCharType="separate"/>
      </w:r>
      <w:r w:rsidR="00C66582">
        <w:t>23</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4.11.2</w:t>
      </w:r>
      <w:r>
        <w:rPr>
          <w:rFonts w:asciiTheme="minorHAnsi" w:eastAsiaTheme="minorEastAsia" w:hAnsiTheme="minorHAnsi" w:cstheme="minorBidi"/>
          <w:sz w:val="22"/>
          <w:szCs w:val="22"/>
          <w:lang w:val="cs-CZ" w:eastAsia="cs-CZ"/>
        </w:rPr>
        <w:tab/>
      </w:r>
      <w:r>
        <w:t>Požární zabezpečení = EPS</w:t>
      </w:r>
      <w:r>
        <w:tab/>
      </w:r>
      <w:r>
        <w:fldChar w:fldCharType="begin"/>
      </w:r>
      <w:r>
        <w:instrText xml:space="preserve"> PAGEREF _Toc20399672 \h </w:instrText>
      </w:r>
      <w:r>
        <w:fldChar w:fldCharType="separate"/>
      </w:r>
      <w:r w:rsidR="00C66582">
        <w:t>23</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4.11.3</w:t>
      </w:r>
      <w:r>
        <w:rPr>
          <w:rFonts w:asciiTheme="minorHAnsi" w:eastAsiaTheme="minorEastAsia" w:hAnsiTheme="minorHAnsi" w:cstheme="minorBidi"/>
          <w:sz w:val="22"/>
          <w:szCs w:val="22"/>
          <w:lang w:val="cs-CZ" w:eastAsia="cs-CZ"/>
        </w:rPr>
        <w:tab/>
      </w:r>
      <w:r>
        <w:t>Zabezpečovací zařízení</w:t>
      </w:r>
      <w:r>
        <w:tab/>
      </w:r>
      <w:r>
        <w:fldChar w:fldCharType="begin"/>
      </w:r>
      <w:r>
        <w:instrText xml:space="preserve"> PAGEREF _Toc20399673 \h </w:instrText>
      </w:r>
      <w:r>
        <w:fldChar w:fldCharType="separate"/>
      </w:r>
      <w:r w:rsidR="00C66582">
        <w:t>23</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4.11.4</w:t>
      </w:r>
      <w:r>
        <w:rPr>
          <w:rFonts w:asciiTheme="minorHAnsi" w:eastAsiaTheme="minorEastAsia" w:hAnsiTheme="minorHAnsi" w:cstheme="minorBidi"/>
          <w:sz w:val="22"/>
          <w:szCs w:val="22"/>
          <w:lang w:val="cs-CZ" w:eastAsia="cs-CZ"/>
        </w:rPr>
        <w:tab/>
      </w:r>
      <w:r>
        <w:t>Inteligentní řídicí systémy</w:t>
      </w:r>
      <w:r>
        <w:tab/>
      </w:r>
      <w:r>
        <w:fldChar w:fldCharType="begin"/>
      </w:r>
      <w:r>
        <w:instrText xml:space="preserve"> PAGEREF _Toc20399674 \h </w:instrText>
      </w:r>
      <w:r>
        <w:fldChar w:fldCharType="separate"/>
      </w:r>
      <w:r w:rsidR="00C66582">
        <w:t>23</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4.11.5</w:t>
      </w:r>
      <w:r>
        <w:rPr>
          <w:rFonts w:asciiTheme="minorHAnsi" w:eastAsiaTheme="minorEastAsia" w:hAnsiTheme="minorHAnsi" w:cstheme="minorBidi"/>
          <w:sz w:val="22"/>
          <w:szCs w:val="22"/>
          <w:lang w:val="cs-CZ" w:eastAsia="cs-CZ"/>
        </w:rPr>
        <w:tab/>
      </w:r>
      <w:r>
        <w:t>Výtahy, plošiny</w:t>
      </w:r>
      <w:r>
        <w:tab/>
      </w:r>
      <w:r>
        <w:fldChar w:fldCharType="begin"/>
      </w:r>
      <w:r>
        <w:instrText xml:space="preserve"> PAGEREF _Toc20399675 \h </w:instrText>
      </w:r>
      <w:r>
        <w:fldChar w:fldCharType="separate"/>
      </w:r>
      <w:r w:rsidR="00C66582">
        <w:t>24</w:t>
      </w:r>
      <w:r>
        <w:fldChar w:fldCharType="end"/>
      </w:r>
    </w:p>
    <w:p w:rsidR="00B52055" w:rsidRDefault="00B52055">
      <w:pPr>
        <w:pStyle w:val="Obsah2"/>
        <w:rPr>
          <w:rFonts w:asciiTheme="minorHAnsi" w:eastAsiaTheme="minorEastAsia" w:hAnsiTheme="minorHAnsi" w:cstheme="minorBidi"/>
          <w:sz w:val="22"/>
          <w:szCs w:val="22"/>
          <w:lang w:val="cs-CZ" w:eastAsia="cs-CZ"/>
        </w:rPr>
      </w:pPr>
      <w:r w:rsidRPr="00B62410">
        <w:rPr>
          <w:color w:val="000000"/>
        </w:rPr>
        <w:t>4.12</w:t>
      </w:r>
      <w:r>
        <w:rPr>
          <w:rFonts w:asciiTheme="minorHAnsi" w:eastAsiaTheme="minorEastAsia" w:hAnsiTheme="minorHAnsi" w:cstheme="minorBidi"/>
          <w:sz w:val="22"/>
          <w:szCs w:val="22"/>
          <w:lang w:val="cs-CZ" w:eastAsia="cs-CZ"/>
        </w:rPr>
        <w:tab/>
      </w:r>
      <w:r>
        <w:t>INTERIÉR, ZAŘÍZENÍ</w:t>
      </w:r>
      <w:r>
        <w:tab/>
      </w:r>
      <w:r>
        <w:fldChar w:fldCharType="begin"/>
      </w:r>
      <w:r>
        <w:instrText xml:space="preserve"> PAGEREF _Toc20399676 \h </w:instrText>
      </w:r>
      <w:r>
        <w:fldChar w:fldCharType="separate"/>
      </w:r>
      <w:r w:rsidR="00C66582">
        <w:t>24</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4.12.1</w:t>
      </w:r>
      <w:r>
        <w:rPr>
          <w:rFonts w:asciiTheme="minorHAnsi" w:eastAsiaTheme="minorEastAsia" w:hAnsiTheme="minorHAnsi" w:cstheme="minorBidi"/>
          <w:sz w:val="22"/>
          <w:szCs w:val="22"/>
          <w:lang w:val="cs-CZ" w:eastAsia="cs-CZ"/>
        </w:rPr>
        <w:tab/>
      </w:r>
      <w:r>
        <w:t>Vybavení kuchyní</w:t>
      </w:r>
      <w:r>
        <w:tab/>
      </w:r>
      <w:r>
        <w:fldChar w:fldCharType="begin"/>
      </w:r>
      <w:r>
        <w:instrText xml:space="preserve"> PAGEREF _Toc20399677 \h </w:instrText>
      </w:r>
      <w:r>
        <w:fldChar w:fldCharType="separate"/>
      </w:r>
      <w:r w:rsidR="00C66582">
        <w:t>24</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4.12.2</w:t>
      </w:r>
      <w:r>
        <w:rPr>
          <w:rFonts w:asciiTheme="minorHAnsi" w:eastAsiaTheme="minorEastAsia" w:hAnsiTheme="minorHAnsi" w:cstheme="minorBidi"/>
          <w:sz w:val="22"/>
          <w:szCs w:val="22"/>
          <w:lang w:val="cs-CZ" w:eastAsia="cs-CZ"/>
        </w:rPr>
        <w:tab/>
      </w:r>
      <w:r>
        <w:t>Vestavěné skříně, atypické nábytkové sestavy</w:t>
      </w:r>
      <w:r>
        <w:tab/>
      </w:r>
      <w:r>
        <w:fldChar w:fldCharType="begin"/>
      </w:r>
      <w:r>
        <w:instrText xml:space="preserve"> PAGEREF _Toc20399678 \h </w:instrText>
      </w:r>
      <w:r>
        <w:fldChar w:fldCharType="separate"/>
      </w:r>
      <w:r w:rsidR="00C66582">
        <w:t>24</w:t>
      </w:r>
      <w:r>
        <w:fldChar w:fldCharType="end"/>
      </w:r>
    </w:p>
    <w:p w:rsidR="00B52055" w:rsidRDefault="00B52055">
      <w:pPr>
        <w:pStyle w:val="Obsah2"/>
        <w:rPr>
          <w:rFonts w:asciiTheme="minorHAnsi" w:eastAsiaTheme="minorEastAsia" w:hAnsiTheme="minorHAnsi" w:cstheme="minorBidi"/>
          <w:sz w:val="22"/>
          <w:szCs w:val="22"/>
          <w:lang w:val="cs-CZ" w:eastAsia="cs-CZ"/>
        </w:rPr>
      </w:pPr>
      <w:r w:rsidRPr="00B62410">
        <w:rPr>
          <w:color w:val="000000"/>
          <w:lang w:eastAsia="cs-CZ"/>
        </w:rPr>
        <w:t>4.13</w:t>
      </w:r>
      <w:r>
        <w:rPr>
          <w:rFonts w:asciiTheme="minorHAnsi" w:eastAsiaTheme="minorEastAsia" w:hAnsiTheme="minorHAnsi" w:cstheme="minorBidi"/>
          <w:sz w:val="22"/>
          <w:szCs w:val="22"/>
          <w:lang w:val="cs-CZ" w:eastAsia="cs-CZ"/>
        </w:rPr>
        <w:tab/>
      </w:r>
      <w:r>
        <w:rPr>
          <w:lang w:eastAsia="cs-CZ"/>
        </w:rPr>
        <w:t>VNĚJŠÍ ÚPRAVY</w:t>
      </w:r>
      <w:r>
        <w:tab/>
      </w:r>
      <w:r>
        <w:fldChar w:fldCharType="begin"/>
      </w:r>
      <w:r>
        <w:instrText xml:space="preserve"> PAGEREF _Toc20399679 \h </w:instrText>
      </w:r>
      <w:r>
        <w:fldChar w:fldCharType="separate"/>
      </w:r>
      <w:r w:rsidR="00C66582">
        <w:t>24</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lang w:eastAsia="cs-CZ"/>
        </w:rPr>
        <w:t>4.13.1</w:t>
      </w:r>
      <w:r>
        <w:rPr>
          <w:rFonts w:asciiTheme="minorHAnsi" w:eastAsiaTheme="minorEastAsia" w:hAnsiTheme="minorHAnsi" w:cstheme="minorBidi"/>
          <w:sz w:val="22"/>
          <w:szCs w:val="22"/>
          <w:lang w:val="cs-CZ" w:eastAsia="cs-CZ"/>
        </w:rPr>
        <w:tab/>
      </w:r>
      <w:r>
        <w:rPr>
          <w:lang w:eastAsia="cs-CZ"/>
        </w:rPr>
        <w:t>Oplocení</w:t>
      </w:r>
      <w:r>
        <w:tab/>
      </w:r>
      <w:r>
        <w:fldChar w:fldCharType="begin"/>
      </w:r>
      <w:r>
        <w:instrText xml:space="preserve"> PAGEREF _Toc20399680 \h </w:instrText>
      </w:r>
      <w:r>
        <w:fldChar w:fldCharType="separate"/>
      </w:r>
      <w:r w:rsidR="00C66582">
        <w:t>24</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4.13.2</w:t>
      </w:r>
      <w:r>
        <w:rPr>
          <w:rFonts w:asciiTheme="minorHAnsi" w:eastAsiaTheme="minorEastAsia" w:hAnsiTheme="minorHAnsi" w:cstheme="minorBidi"/>
          <w:sz w:val="22"/>
          <w:szCs w:val="22"/>
          <w:lang w:val="cs-CZ" w:eastAsia="cs-CZ"/>
        </w:rPr>
        <w:tab/>
      </w:r>
      <w:r>
        <w:t>Chodníky a zpevněné plochy</w:t>
      </w:r>
      <w:r>
        <w:tab/>
      </w:r>
      <w:r>
        <w:fldChar w:fldCharType="begin"/>
      </w:r>
      <w:r>
        <w:instrText xml:space="preserve"> PAGEREF _Toc20399681 \h </w:instrText>
      </w:r>
      <w:r>
        <w:fldChar w:fldCharType="separate"/>
      </w:r>
      <w:r w:rsidR="00C66582">
        <w:t>24</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4.13.3</w:t>
      </w:r>
      <w:r>
        <w:rPr>
          <w:rFonts w:asciiTheme="minorHAnsi" w:eastAsiaTheme="minorEastAsia" w:hAnsiTheme="minorHAnsi" w:cstheme="minorBidi"/>
          <w:sz w:val="22"/>
          <w:szCs w:val="22"/>
          <w:lang w:val="cs-CZ" w:eastAsia="cs-CZ"/>
        </w:rPr>
        <w:tab/>
      </w:r>
      <w:r>
        <w:t>Okapové chodníky, předložené schody</w:t>
      </w:r>
      <w:r>
        <w:tab/>
      </w:r>
      <w:r>
        <w:fldChar w:fldCharType="begin"/>
      </w:r>
      <w:r>
        <w:instrText xml:space="preserve"> PAGEREF _Toc20399682 \h </w:instrText>
      </w:r>
      <w:r>
        <w:fldChar w:fldCharType="separate"/>
      </w:r>
      <w:r w:rsidR="00C66582">
        <w:t>25</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4.13.4</w:t>
      </w:r>
      <w:r>
        <w:rPr>
          <w:rFonts w:asciiTheme="minorHAnsi" w:eastAsiaTheme="minorEastAsia" w:hAnsiTheme="minorHAnsi" w:cstheme="minorBidi"/>
          <w:sz w:val="22"/>
          <w:szCs w:val="22"/>
          <w:lang w:val="cs-CZ" w:eastAsia="cs-CZ"/>
        </w:rPr>
        <w:tab/>
      </w:r>
      <w:r>
        <w:t>Komunikace</w:t>
      </w:r>
      <w:r>
        <w:tab/>
      </w:r>
      <w:r>
        <w:fldChar w:fldCharType="begin"/>
      </w:r>
      <w:r>
        <w:instrText xml:space="preserve"> PAGEREF _Toc20399683 \h </w:instrText>
      </w:r>
      <w:r>
        <w:fldChar w:fldCharType="separate"/>
      </w:r>
      <w:r w:rsidR="00C66582">
        <w:t>25</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4.13.5</w:t>
      </w:r>
      <w:r>
        <w:rPr>
          <w:rFonts w:asciiTheme="minorHAnsi" w:eastAsiaTheme="minorEastAsia" w:hAnsiTheme="minorHAnsi" w:cstheme="minorBidi"/>
          <w:sz w:val="22"/>
          <w:szCs w:val="22"/>
          <w:lang w:val="cs-CZ" w:eastAsia="cs-CZ"/>
        </w:rPr>
        <w:tab/>
      </w:r>
      <w:r>
        <w:t>Terasy na terénu</w:t>
      </w:r>
      <w:r>
        <w:tab/>
      </w:r>
      <w:r>
        <w:fldChar w:fldCharType="begin"/>
      </w:r>
      <w:r>
        <w:instrText xml:space="preserve"> PAGEREF _Toc20399684 \h </w:instrText>
      </w:r>
      <w:r>
        <w:fldChar w:fldCharType="separate"/>
      </w:r>
      <w:r w:rsidR="00C66582">
        <w:t>25</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4.13.6</w:t>
      </w:r>
      <w:r>
        <w:rPr>
          <w:rFonts w:asciiTheme="minorHAnsi" w:eastAsiaTheme="minorEastAsia" w:hAnsiTheme="minorHAnsi" w:cstheme="minorBidi"/>
          <w:sz w:val="22"/>
          <w:szCs w:val="22"/>
          <w:lang w:val="cs-CZ" w:eastAsia="cs-CZ"/>
        </w:rPr>
        <w:tab/>
      </w:r>
      <w:r>
        <w:t>Zelené plochy</w:t>
      </w:r>
      <w:r>
        <w:tab/>
      </w:r>
      <w:r>
        <w:fldChar w:fldCharType="begin"/>
      </w:r>
      <w:r>
        <w:instrText xml:space="preserve"> PAGEREF _Toc20399685 \h </w:instrText>
      </w:r>
      <w:r>
        <w:fldChar w:fldCharType="separate"/>
      </w:r>
      <w:r w:rsidR="00C66582">
        <w:t>25</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4.13.7</w:t>
      </w:r>
      <w:r>
        <w:rPr>
          <w:rFonts w:asciiTheme="minorHAnsi" w:eastAsiaTheme="minorEastAsia" w:hAnsiTheme="minorHAnsi" w:cstheme="minorBidi"/>
          <w:sz w:val="22"/>
          <w:szCs w:val="22"/>
          <w:lang w:val="cs-CZ" w:eastAsia="cs-CZ"/>
        </w:rPr>
        <w:tab/>
      </w:r>
      <w:r>
        <w:t>Doplňkové stavby</w:t>
      </w:r>
      <w:r>
        <w:tab/>
      </w:r>
      <w:r>
        <w:fldChar w:fldCharType="begin"/>
      </w:r>
      <w:r>
        <w:instrText xml:space="preserve"> PAGEREF _Toc20399686 \h </w:instrText>
      </w:r>
      <w:r>
        <w:fldChar w:fldCharType="separate"/>
      </w:r>
      <w:r w:rsidR="00C66582">
        <w:t>25</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4.13.8</w:t>
      </w:r>
      <w:r>
        <w:rPr>
          <w:rFonts w:asciiTheme="minorHAnsi" w:eastAsiaTheme="minorEastAsia" w:hAnsiTheme="minorHAnsi" w:cstheme="minorBidi"/>
          <w:sz w:val="22"/>
          <w:szCs w:val="22"/>
          <w:lang w:val="cs-CZ" w:eastAsia="cs-CZ"/>
        </w:rPr>
        <w:tab/>
      </w:r>
      <w:r>
        <w:t>Venkovní osvětlení</w:t>
      </w:r>
      <w:r>
        <w:tab/>
      </w:r>
      <w:r>
        <w:fldChar w:fldCharType="begin"/>
      </w:r>
      <w:r>
        <w:instrText xml:space="preserve"> PAGEREF _Toc20399687 \h </w:instrText>
      </w:r>
      <w:r>
        <w:fldChar w:fldCharType="separate"/>
      </w:r>
      <w:r w:rsidR="00C66582">
        <w:t>25</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4.13.9</w:t>
      </w:r>
      <w:r>
        <w:rPr>
          <w:rFonts w:asciiTheme="minorHAnsi" w:eastAsiaTheme="minorEastAsia" w:hAnsiTheme="minorHAnsi" w:cstheme="minorBidi"/>
          <w:sz w:val="22"/>
          <w:szCs w:val="22"/>
          <w:lang w:val="cs-CZ" w:eastAsia="cs-CZ"/>
        </w:rPr>
        <w:tab/>
      </w:r>
      <w:r>
        <w:t>Brány a závory</w:t>
      </w:r>
      <w:r>
        <w:tab/>
      </w:r>
      <w:r>
        <w:fldChar w:fldCharType="begin"/>
      </w:r>
      <w:r>
        <w:instrText xml:space="preserve"> PAGEREF _Toc20399688 \h </w:instrText>
      </w:r>
      <w:r>
        <w:fldChar w:fldCharType="separate"/>
      </w:r>
      <w:r w:rsidR="00C66582">
        <w:t>25</w:t>
      </w:r>
      <w:r>
        <w:fldChar w:fldCharType="end"/>
      </w:r>
    </w:p>
    <w:p w:rsidR="00B52055" w:rsidRDefault="00B52055">
      <w:pPr>
        <w:pStyle w:val="Obsah3"/>
        <w:rPr>
          <w:rFonts w:asciiTheme="minorHAnsi" w:eastAsiaTheme="minorEastAsia" w:hAnsiTheme="minorHAnsi" w:cstheme="minorBidi"/>
          <w:sz w:val="22"/>
          <w:szCs w:val="22"/>
          <w:lang w:val="cs-CZ" w:eastAsia="cs-CZ"/>
        </w:rPr>
      </w:pPr>
      <w:r w:rsidRPr="00B62410">
        <w:rPr>
          <w:color w:val="000000"/>
        </w:rPr>
        <w:t>4.13.10</w:t>
      </w:r>
      <w:r>
        <w:rPr>
          <w:rFonts w:asciiTheme="minorHAnsi" w:eastAsiaTheme="minorEastAsia" w:hAnsiTheme="minorHAnsi" w:cstheme="minorBidi"/>
          <w:sz w:val="22"/>
          <w:szCs w:val="22"/>
          <w:lang w:val="cs-CZ" w:eastAsia="cs-CZ"/>
        </w:rPr>
        <w:tab/>
      </w:r>
      <w:r>
        <w:t>Přípojky, šachtice</w:t>
      </w:r>
      <w:r>
        <w:tab/>
      </w:r>
      <w:r>
        <w:fldChar w:fldCharType="begin"/>
      </w:r>
      <w:r>
        <w:instrText xml:space="preserve"> PAGEREF _Toc20399689 \h </w:instrText>
      </w:r>
      <w:r>
        <w:fldChar w:fldCharType="separate"/>
      </w:r>
      <w:r w:rsidR="00C66582">
        <w:t>25</w:t>
      </w:r>
      <w:r>
        <w:fldChar w:fldCharType="end"/>
      </w:r>
    </w:p>
    <w:p w:rsidR="00B52055" w:rsidRDefault="00B52055">
      <w:pPr>
        <w:pStyle w:val="Obsah1"/>
        <w:rPr>
          <w:rFonts w:asciiTheme="minorHAnsi" w:eastAsiaTheme="minorEastAsia" w:hAnsiTheme="minorHAnsi" w:cstheme="minorBidi"/>
          <w:b w:val="0"/>
          <w:szCs w:val="22"/>
          <w:lang w:val="cs-CZ" w:eastAsia="cs-CZ"/>
        </w:rPr>
      </w:pPr>
      <w:r w:rsidRPr="00B62410">
        <w:rPr>
          <w:color w:val="000000"/>
        </w:rPr>
        <w:t>5</w:t>
      </w:r>
      <w:r>
        <w:rPr>
          <w:rFonts w:asciiTheme="minorHAnsi" w:eastAsiaTheme="minorEastAsia" w:hAnsiTheme="minorHAnsi" w:cstheme="minorBidi"/>
          <w:b w:val="0"/>
          <w:szCs w:val="22"/>
          <w:lang w:val="cs-CZ" w:eastAsia="cs-CZ"/>
        </w:rPr>
        <w:tab/>
      </w:r>
      <w:r>
        <w:t>Tepelně technické vlastnosti stavebních konstrukcí a výplní otvorů</w:t>
      </w:r>
      <w:r>
        <w:tab/>
      </w:r>
      <w:r>
        <w:fldChar w:fldCharType="begin"/>
      </w:r>
      <w:r>
        <w:instrText xml:space="preserve"> PAGEREF _Toc20399690 \h </w:instrText>
      </w:r>
      <w:r>
        <w:fldChar w:fldCharType="separate"/>
      </w:r>
      <w:r w:rsidR="00C66582">
        <w:t>25</w:t>
      </w:r>
      <w:r>
        <w:fldChar w:fldCharType="end"/>
      </w:r>
    </w:p>
    <w:p w:rsidR="00B52055" w:rsidRDefault="00B52055">
      <w:pPr>
        <w:pStyle w:val="Obsah2"/>
        <w:rPr>
          <w:rFonts w:asciiTheme="minorHAnsi" w:eastAsiaTheme="minorEastAsia" w:hAnsiTheme="minorHAnsi" w:cstheme="minorBidi"/>
          <w:sz w:val="22"/>
          <w:szCs w:val="22"/>
          <w:lang w:val="cs-CZ" w:eastAsia="cs-CZ"/>
        </w:rPr>
      </w:pPr>
      <w:r w:rsidRPr="00B62410">
        <w:rPr>
          <w:color w:val="000000"/>
        </w:rPr>
        <w:t>5.1</w:t>
      </w:r>
      <w:r>
        <w:rPr>
          <w:rFonts w:asciiTheme="minorHAnsi" w:eastAsiaTheme="minorEastAsia" w:hAnsiTheme="minorHAnsi" w:cstheme="minorBidi"/>
          <w:sz w:val="22"/>
          <w:szCs w:val="22"/>
          <w:lang w:val="cs-CZ" w:eastAsia="cs-CZ"/>
        </w:rPr>
        <w:tab/>
      </w:r>
      <w:r w:rsidRPr="00B62410">
        <w:rPr>
          <w:color w:val="000000" w:themeColor="text1"/>
        </w:rPr>
        <w:t>otvorové výplně</w:t>
      </w:r>
      <w:r>
        <w:tab/>
      </w:r>
      <w:r>
        <w:fldChar w:fldCharType="begin"/>
      </w:r>
      <w:r>
        <w:instrText xml:space="preserve"> PAGEREF _Toc20399691 \h </w:instrText>
      </w:r>
      <w:r>
        <w:fldChar w:fldCharType="separate"/>
      </w:r>
      <w:r w:rsidR="00C66582">
        <w:t>25</w:t>
      </w:r>
      <w:r>
        <w:fldChar w:fldCharType="end"/>
      </w:r>
    </w:p>
    <w:p w:rsidR="00B52055" w:rsidRDefault="00B52055">
      <w:pPr>
        <w:pStyle w:val="Obsah2"/>
        <w:rPr>
          <w:rFonts w:asciiTheme="minorHAnsi" w:eastAsiaTheme="minorEastAsia" w:hAnsiTheme="minorHAnsi" w:cstheme="minorBidi"/>
          <w:sz w:val="22"/>
          <w:szCs w:val="22"/>
          <w:lang w:val="cs-CZ" w:eastAsia="cs-CZ"/>
        </w:rPr>
      </w:pPr>
      <w:r w:rsidRPr="00B62410">
        <w:rPr>
          <w:color w:val="000000"/>
          <w:lang w:eastAsia="cs-CZ"/>
        </w:rPr>
        <w:t>5.2</w:t>
      </w:r>
      <w:r>
        <w:rPr>
          <w:rFonts w:asciiTheme="minorHAnsi" w:eastAsiaTheme="minorEastAsia" w:hAnsiTheme="minorHAnsi" w:cstheme="minorBidi"/>
          <w:sz w:val="22"/>
          <w:szCs w:val="22"/>
          <w:lang w:val="cs-CZ" w:eastAsia="cs-CZ"/>
        </w:rPr>
        <w:tab/>
      </w:r>
      <w:r>
        <w:rPr>
          <w:lang w:eastAsia="cs-CZ"/>
        </w:rPr>
        <w:t>obvodové zdivo</w:t>
      </w:r>
      <w:r>
        <w:tab/>
      </w:r>
      <w:r>
        <w:fldChar w:fldCharType="begin"/>
      </w:r>
      <w:r>
        <w:instrText xml:space="preserve"> PAGEREF _Toc20399692 \h </w:instrText>
      </w:r>
      <w:r>
        <w:fldChar w:fldCharType="separate"/>
      </w:r>
      <w:r w:rsidR="00C66582">
        <w:t>25</w:t>
      </w:r>
      <w:r>
        <w:fldChar w:fldCharType="end"/>
      </w:r>
    </w:p>
    <w:p w:rsidR="00B52055" w:rsidRDefault="00B52055">
      <w:pPr>
        <w:pStyle w:val="Obsah2"/>
        <w:rPr>
          <w:rFonts w:asciiTheme="minorHAnsi" w:eastAsiaTheme="minorEastAsia" w:hAnsiTheme="minorHAnsi" w:cstheme="minorBidi"/>
          <w:sz w:val="22"/>
          <w:szCs w:val="22"/>
          <w:lang w:val="cs-CZ" w:eastAsia="cs-CZ"/>
        </w:rPr>
      </w:pPr>
      <w:r w:rsidRPr="00B62410">
        <w:rPr>
          <w:color w:val="000000"/>
          <w:lang w:eastAsia="cs-CZ"/>
        </w:rPr>
        <w:t>5.3</w:t>
      </w:r>
      <w:r>
        <w:rPr>
          <w:rFonts w:asciiTheme="minorHAnsi" w:eastAsiaTheme="minorEastAsia" w:hAnsiTheme="minorHAnsi" w:cstheme="minorBidi"/>
          <w:sz w:val="22"/>
          <w:szCs w:val="22"/>
          <w:lang w:val="cs-CZ" w:eastAsia="cs-CZ"/>
        </w:rPr>
        <w:tab/>
      </w:r>
      <w:r>
        <w:rPr>
          <w:lang w:eastAsia="cs-CZ"/>
        </w:rPr>
        <w:t>střecha</w:t>
      </w:r>
      <w:r>
        <w:tab/>
      </w:r>
      <w:r>
        <w:fldChar w:fldCharType="begin"/>
      </w:r>
      <w:r>
        <w:instrText xml:space="preserve"> PAGEREF _Toc20399693 \h </w:instrText>
      </w:r>
      <w:r>
        <w:fldChar w:fldCharType="separate"/>
      </w:r>
      <w:r w:rsidR="00C66582">
        <w:t>26</w:t>
      </w:r>
      <w:r>
        <w:fldChar w:fldCharType="end"/>
      </w:r>
    </w:p>
    <w:p w:rsidR="00B52055" w:rsidRDefault="00B52055">
      <w:pPr>
        <w:pStyle w:val="Obsah2"/>
        <w:rPr>
          <w:rFonts w:asciiTheme="minorHAnsi" w:eastAsiaTheme="minorEastAsia" w:hAnsiTheme="minorHAnsi" w:cstheme="minorBidi"/>
          <w:sz w:val="22"/>
          <w:szCs w:val="22"/>
          <w:lang w:val="cs-CZ" w:eastAsia="cs-CZ"/>
        </w:rPr>
      </w:pPr>
      <w:r w:rsidRPr="00B62410">
        <w:rPr>
          <w:color w:val="000000"/>
        </w:rPr>
        <w:t>5.4</w:t>
      </w:r>
      <w:r>
        <w:rPr>
          <w:rFonts w:asciiTheme="minorHAnsi" w:eastAsiaTheme="minorEastAsia" w:hAnsiTheme="minorHAnsi" w:cstheme="minorBidi"/>
          <w:sz w:val="22"/>
          <w:szCs w:val="22"/>
          <w:lang w:val="cs-CZ" w:eastAsia="cs-CZ"/>
        </w:rPr>
        <w:tab/>
      </w:r>
      <w:r w:rsidRPr="00B62410">
        <w:rPr>
          <w:color w:val="000000" w:themeColor="text1"/>
        </w:rPr>
        <w:t>podlahy</w:t>
      </w:r>
      <w:r>
        <w:tab/>
      </w:r>
      <w:r>
        <w:fldChar w:fldCharType="begin"/>
      </w:r>
      <w:r>
        <w:instrText xml:space="preserve"> PAGEREF _Toc20399694 \h </w:instrText>
      </w:r>
      <w:r>
        <w:fldChar w:fldCharType="separate"/>
      </w:r>
      <w:r w:rsidR="00C66582">
        <w:t>26</w:t>
      </w:r>
      <w:r>
        <w:fldChar w:fldCharType="end"/>
      </w:r>
    </w:p>
    <w:p w:rsidR="00B52055" w:rsidRDefault="00B52055">
      <w:pPr>
        <w:pStyle w:val="Obsah1"/>
        <w:rPr>
          <w:rFonts w:asciiTheme="minorHAnsi" w:eastAsiaTheme="minorEastAsia" w:hAnsiTheme="minorHAnsi" w:cstheme="minorBidi"/>
          <w:b w:val="0"/>
          <w:szCs w:val="22"/>
          <w:lang w:val="cs-CZ" w:eastAsia="cs-CZ"/>
        </w:rPr>
      </w:pPr>
      <w:r w:rsidRPr="00B62410">
        <w:rPr>
          <w:color w:val="000000"/>
        </w:rPr>
        <w:t>6</w:t>
      </w:r>
      <w:r>
        <w:rPr>
          <w:rFonts w:asciiTheme="minorHAnsi" w:eastAsiaTheme="minorEastAsia" w:hAnsiTheme="minorHAnsi" w:cstheme="minorBidi"/>
          <w:b w:val="0"/>
          <w:szCs w:val="22"/>
          <w:lang w:val="cs-CZ" w:eastAsia="cs-CZ"/>
        </w:rPr>
        <w:tab/>
      </w:r>
      <w:r w:rsidRPr="00B62410">
        <w:rPr>
          <w:color w:val="000000" w:themeColor="text1"/>
          <w:lang w:val="cs-CZ"/>
        </w:rPr>
        <w:t>I</w:t>
      </w:r>
      <w:r w:rsidRPr="00B62410">
        <w:rPr>
          <w:color w:val="000000" w:themeColor="text1"/>
        </w:rPr>
        <w:t>nženýrsko-geologický a hydrogeologický průzkum</w:t>
      </w:r>
      <w:r>
        <w:tab/>
      </w:r>
      <w:r>
        <w:fldChar w:fldCharType="begin"/>
      </w:r>
      <w:r>
        <w:instrText xml:space="preserve"> PAGEREF _Toc20399695 \h </w:instrText>
      </w:r>
      <w:r>
        <w:fldChar w:fldCharType="separate"/>
      </w:r>
      <w:r w:rsidR="00C66582">
        <w:t>26</w:t>
      </w:r>
      <w:r>
        <w:fldChar w:fldCharType="end"/>
      </w:r>
    </w:p>
    <w:p w:rsidR="00B52055" w:rsidRDefault="00B52055">
      <w:pPr>
        <w:pStyle w:val="Obsah1"/>
        <w:rPr>
          <w:rFonts w:asciiTheme="minorHAnsi" w:eastAsiaTheme="minorEastAsia" w:hAnsiTheme="minorHAnsi" w:cstheme="minorBidi"/>
          <w:b w:val="0"/>
          <w:szCs w:val="22"/>
          <w:lang w:val="cs-CZ" w:eastAsia="cs-CZ"/>
        </w:rPr>
      </w:pPr>
      <w:r w:rsidRPr="00B62410">
        <w:rPr>
          <w:color w:val="000000"/>
        </w:rPr>
        <w:t>7</w:t>
      </w:r>
      <w:r>
        <w:rPr>
          <w:rFonts w:asciiTheme="minorHAnsi" w:eastAsiaTheme="minorEastAsia" w:hAnsiTheme="minorHAnsi" w:cstheme="minorBidi"/>
          <w:b w:val="0"/>
          <w:szCs w:val="22"/>
          <w:lang w:val="cs-CZ" w:eastAsia="cs-CZ"/>
        </w:rPr>
        <w:tab/>
      </w:r>
      <w:r>
        <w:t>Ochrana objektu před škodlivými vlivy vnějšího prostředí, protiradonová opatření</w:t>
      </w:r>
      <w:r>
        <w:tab/>
      </w:r>
      <w:r>
        <w:fldChar w:fldCharType="begin"/>
      </w:r>
      <w:r>
        <w:instrText xml:space="preserve"> PAGEREF _Toc20399696 \h </w:instrText>
      </w:r>
      <w:r>
        <w:fldChar w:fldCharType="separate"/>
      </w:r>
      <w:r w:rsidR="00C66582">
        <w:t>27</w:t>
      </w:r>
      <w:r>
        <w:fldChar w:fldCharType="end"/>
      </w:r>
    </w:p>
    <w:p w:rsidR="00B52055" w:rsidRDefault="00B52055">
      <w:pPr>
        <w:pStyle w:val="Obsah2"/>
        <w:rPr>
          <w:rFonts w:asciiTheme="minorHAnsi" w:eastAsiaTheme="minorEastAsia" w:hAnsiTheme="minorHAnsi" w:cstheme="minorBidi"/>
          <w:sz w:val="22"/>
          <w:szCs w:val="22"/>
          <w:lang w:val="cs-CZ" w:eastAsia="cs-CZ"/>
        </w:rPr>
      </w:pPr>
      <w:r w:rsidRPr="00B62410">
        <w:rPr>
          <w:color w:val="000000"/>
        </w:rPr>
        <w:t>7.1</w:t>
      </w:r>
      <w:r>
        <w:rPr>
          <w:rFonts w:asciiTheme="minorHAnsi" w:eastAsiaTheme="minorEastAsia" w:hAnsiTheme="minorHAnsi" w:cstheme="minorBidi"/>
          <w:sz w:val="22"/>
          <w:szCs w:val="22"/>
          <w:lang w:val="cs-CZ" w:eastAsia="cs-CZ"/>
        </w:rPr>
        <w:tab/>
      </w:r>
      <w:r>
        <w:t>Radonové riziko</w:t>
      </w:r>
      <w:r>
        <w:tab/>
      </w:r>
      <w:r>
        <w:fldChar w:fldCharType="begin"/>
      </w:r>
      <w:r>
        <w:instrText xml:space="preserve"> PAGEREF _Toc20399697 \h </w:instrText>
      </w:r>
      <w:r>
        <w:fldChar w:fldCharType="separate"/>
      </w:r>
      <w:r w:rsidR="00C66582">
        <w:t>27</w:t>
      </w:r>
      <w:r>
        <w:fldChar w:fldCharType="end"/>
      </w:r>
    </w:p>
    <w:p w:rsidR="00B52055" w:rsidRDefault="00B52055">
      <w:pPr>
        <w:pStyle w:val="Obsah2"/>
        <w:rPr>
          <w:rFonts w:asciiTheme="minorHAnsi" w:eastAsiaTheme="minorEastAsia" w:hAnsiTheme="minorHAnsi" w:cstheme="minorBidi"/>
          <w:sz w:val="22"/>
          <w:szCs w:val="22"/>
          <w:lang w:val="cs-CZ" w:eastAsia="cs-CZ"/>
        </w:rPr>
      </w:pPr>
      <w:r w:rsidRPr="00B62410">
        <w:rPr>
          <w:color w:val="000000"/>
        </w:rPr>
        <w:t>7.2</w:t>
      </w:r>
      <w:r>
        <w:rPr>
          <w:rFonts w:asciiTheme="minorHAnsi" w:eastAsiaTheme="minorEastAsia" w:hAnsiTheme="minorHAnsi" w:cstheme="minorBidi"/>
          <w:sz w:val="22"/>
          <w:szCs w:val="22"/>
          <w:lang w:val="cs-CZ" w:eastAsia="cs-CZ"/>
        </w:rPr>
        <w:tab/>
      </w:r>
      <w:r>
        <w:t>Seismicita</w:t>
      </w:r>
      <w:r>
        <w:tab/>
      </w:r>
      <w:r>
        <w:fldChar w:fldCharType="begin"/>
      </w:r>
      <w:r>
        <w:instrText xml:space="preserve"> PAGEREF _Toc20399698 \h </w:instrText>
      </w:r>
      <w:r>
        <w:fldChar w:fldCharType="separate"/>
      </w:r>
      <w:r w:rsidR="00C66582">
        <w:t>27</w:t>
      </w:r>
      <w:r>
        <w:fldChar w:fldCharType="end"/>
      </w:r>
    </w:p>
    <w:p w:rsidR="00B52055" w:rsidRDefault="00B52055">
      <w:pPr>
        <w:pStyle w:val="Obsah2"/>
        <w:rPr>
          <w:rFonts w:asciiTheme="minorHAnsi" w:eastAsiaTheme="minorEastAsia" w:hAnsiTheme="minorHAnsi" w:cstheme="minorBidi"/>
          <w:sz w:val="22"/>
          <w:szCs w:val="22"/>
          <w:lang w:val="cs-CZ" w:eastAsia="cs-CZ"/>
        </w:rPr>
      </w:pPr>
      <w:r w:rsidRPr="00B62410">
        <w:rPr>
          <w:color w:val="000000"/>
        </w:rPr>
        <w:t>7.3</w:t>
      </w:r>
      <w:r>
        <w:rPr>
          <w:rFonts w:asciiTheme="minorHAnsi" w:eastAsiaTheme="minorEastAsia" w:hAnsiTheme="minorHAnsi" w:cstheme="minorBidi"/>
          <w:sz w:val="22"/>
          <w:szCs w:val="22"/>
          <w:lang w:val="cs-CZ" w:eastAsia="cs-CZ"/>
        </w:rPr>
        <w:tab/>
      </w:r>
      <w:r>
        <w:t>Poddolování</w:t>
      </w:r>
      <w:r>
        <w:tab/>
      </w:r>
      <w:r>
        <w:fldChar w:fldCharType="begin"/>
      </w:r>
      <w:r>
        <w:instrText xml:space="preserve"> PAGEREF _Toc20399699 \h </w:instrText>
      </w:r>
      <w:r>
        <w:fldChar w:fldCharType="separate"/>
      </w:r>
      <w:r w:rsidR="00C66582">
        <w:t>27</w:t>
      </w:r>
      <w:r>
        <w:fldChar w:fldCharType="end"/>
      </w:r>
    </w:p>
    <w:p w:rsidR="00B52055" w:rsidRDefault="00B52055">
      <w:pPr>
        <w:pStyle w:val="Obsah2"/>
        <w:rPr>
          <w:rFonts w:asciiTheme="minorHAnsi" w:eastAsiaTheme="minorEastAsia" w:hAnsiTheme="minorHAnsi" w:cstheme="minorBidi"/>
          <w:sz w:val="22"/>
          <w:szCs w:val="22"/>
          <w:lang w:val="cs-CZ" w:eastAsia="cs-CZ"/>
        </w:rPr>
      </w:pPr>
      <w:r w:rsidRPr="00B62410">
        <w:rPr>
          <w:color w:val="000000"/>
        </w:rPr>
        <w:t>7.4</w:t>
      </w:r>
      <w:r>
        <w:rPr>
          <w:rFonts w:asciiTheme="minorHAnsi" w:eastAsiaTheme="minorEastAsia" w:hAnsiTheme="minorHAnsi" w:cstheme="minorBidi"/>
          <w:sz w:val="22"/>
          <w:szCs w:val="22"/>
          <w:lang w:val="cs-CZ" w:eastAsia="cs-CZ"/>
        </w:rPr>
        <w:tab/>
      </w:r>
      <w:r w:rsidRPr="00B62410">
        <w:rPr>
          <w:color w:val="000000" w:themeColor="text1"/>
        </w:rPr>
        <w:t>Ochranná a bezpečnostní pásma</w:t>
      </w:r>
      <w:r>
        <w:tab/>
      </w:r>
      <w:r>
        <w:fldChar w:fldCharType="begin"/>
      </w:r>
      <w:r>
        <w:instrText xml:space="preserve"> PAGEREF _Toc20399700 \h </w:instrText>
      </w:r>
      <w:r>
        <w:fldChar w:fldCharType="separate"/>
      </w:r>
      <w:r w:rsidR="00C66582">
        <w:t>27</w:t>
      </w:r>
      <w:r>
        <w:fldChar w:fldCharType="end"/>
      </w:r>
    </w:p>
    <w:p w:rsidR="00405C10" w:rsidRPr="00D9052B" w:rsidRDefault="006D7E90" w:rsidP="00697D54">
      <w:pPr>
        <w:spacing w:line="240" w:lineRule="auto"/>
        <w:rPr>
          <w:rFonts w:eastAsia="Times New Roman" w:cs="Arial"/>
          <w:color w:val="FF0000"/>
          <w:sz w:val="20"/>
          <w:szCs w:val="20"/>
          <w:lang w:eastAsia="cs-CZ"/>
        </w:rPr>
      </w:pPr>
      <w:r w:rsidRPr="00D9052B">
        <w:rPr>
          <w:rFonts w:eastAsia="Times New Roman" w:cs="Arial"/>
          <w:color w:val="FF0000"/>
          <w:sz w:val="20"/>
          <w:szCs w:val="20"/>
          <w:lang w:eastAsia="cs-CZ"/>
        </w:rPr>
        <w:fldChar w:fldCharType="end"/>
      </w:r>
    </w:p>
    <w:p w:rsidR="00903038" w:rsidRPr="00335051" w:rsidRDefault="00405C10" w:rsidP="00A40BE0">
      <w:pPr>
        <w:pStyle w:val="Nadpis1"/>
      </w:pPr>
      <w:r w:rsidRPr="00EB06AA">
        <w:rPr>
          <w:color w:val="FF0000"/>
          <w:lang w:eastAsia="cs-CZ"/>
        </w:rPr>
        <w:br w:type="page"/>
      </w:r>
      <w:bookmarkStart w:id="0" w:name="_Toc298415590"/>
      <w:bookmarkStart w:id="1" w:name="_Toc325453784"/>
      <w:bookmarkStart w:id="2" w:name="_Toc20399594"/>
      <w:r w:rsidR="00903038" w:rsidRPr="00335051">
        <w:lastRenderedPageBreak/>
        <w:t>Účel objektu</w:t>
      </w:r>
      <w:bookmarkEnd w:id="0"/>
      <w:bookmarkEnd w:id="1"/>
      <w:bookmarkEnd w:id="2"/>
    </w:p>
    <w:p w:rsidR="00903038" w:rsidRPr="00335051" w:rsidRDefault="00903038" w:rsidP="008C6A09">
      <w:pPr>
        <w:pStyle w:val="Nadpis2"/>
      </w:pPr>
      <w:bookmarkStart w:id="3" w:name="_Toc321998482"/>
      <w:bookmarkStart w:id="4" w:name="_Toc325453785"/>
      <w:bookmarkStart w:id="5" w:name="_Toc20399595"/>
      <w:r w:rsidRPr="00335051">
        <w:t>Zhodnocení polohy a stavu staveniště</w:t>
      </w:r>
      <w:bookmarkEnd w:id="3"/>
      <w:bookmarkEnd w:id="4"/>
      <w:bookmarkEnd w:id="5"/>
    </w:p>
    <w:p w:rsidR="00335051" w:rsidRPr="0068351A" w:rsidRDefault="00335051" w:rsidP="00335051">
      <w:pPr>
        <w:ind w:right="141"/>
        <w:rPr>
          <w:lang w:eastAsia="cs-CZ"/>
        </w:rPr>
      </w:pPr>
      <w:bookmarkStart w:id="6" w:name="_Toc325453786"/>
      <w:r w:rsidRPr="0068351A">
        <w:rPr>
          <w:lang w:eastAsia="cs-CZ"/>
        </w:rPr>
        <w:t>Samostatně stojící zděná výpravní budova.</w:t>
      </w:r>
    </w:p>
    <w:p w:rsidR="00335051" w:rsidRDefault="00335051" w:rsidP="00335051">
      <w:pPr>
        <w:rPr>
          <w:lang w:eastAsia="cs-CZ"/>
        </w:rPr>
      </w:pPr>
      <w:r w:rsidRPr="0068351A">
        <w:rPr>
          <w:lang w:eastAsia="cs-CZ"/>
        </w:rPr>
        <w:t>Stavební pozemky jsou zasíťované, dopravně přístupné.</w:t>
      </w:r>
    </w:p>
    <w:p w:rsidR="00335051" w:rsidRDefault="00335051" w:rsidP="0074537D">
      <w:pPr>
        <w:ind w:right="141"/>
      </w:pPr>
      <w:r>
        <w:t xml:space="preserve">Staveniště bude v rámci následujících parcel </w:t>
      </w:r>
      <w:r w:rsidR="0074537D">
        <w:t>k</w:t>
      </w:r>
      <w:r w:rsidR="0074537D" w:rsidRPr="003C48A7">
        <w:t>atastrální</w:t>
      </w:r>
      <w:r w:rsidR="0074537D">
        <w:t>ho</w:t>
      </w:r>
      <w:r w:rsidR="0074537D" w:rsidRPr="003C48A7">
        <w:t xml:space="preserve"> území</w:t>
      </w:r>
      <w:r w:rsidR="0074537D" w:rsidRPr="00C564FC">
        <w:t xml:space="preserve">: </w:t>
      </w:r>
      <w:r w:rsidR="0074537D" w:rsidRPr="00C564FC">
        <w:rPr>
          <w:rFonts w:eastAsia="Times New Roman" w:cs="Arial"/>
          <w:snapToGrid w:val="0"/>
          <w:sz w:val="20"/>
          <w:szCs w:val="20"/>
          <w:lang w:eastAsia="cs-CZ"/>
        </w:rPr>
        <w:t>Písek [720755]</w:t>
      </w:r>
    </w:p>
    <w:p w:rsidR="00335051" w:rsidRPr="005D7591" w:rsidRDefault="00335051" w:rsidP="00335051">
      <w:pPr>
        <w:pStyle w:val="Odstavecseseznamem"/>
        <w:numPr>
          <w:ilvl w:val="0"/>
          <w:numId w:val="19"/>
        </w:numPr>
        <w:ind w:right="141"/>
        <w:rPr>
          <w:bCs/>
        </w:rPr>
      </w:pPr>
      <w:r w:rsidRPr="005D7591">
        <w:rPr>
          <w:bCs/>
        </w:rPr>
        <w:t xml:space="preserve">st. 789 </w:t>
      </w:r>
    </w:p>
    <w:p w:rsidR="00335051" w:rsidRPr="005D7591" w:rsidRDefault="00335051" w:rsidP="00335051">
      <w:pPr>
        <w:pStyle w:val="Odstavecseseznamem"/>
        <w:numPr>
          <w:ilvl w:val="0"/>
          <w:numId w:val="19"/>
        </w:numPr>
        <w:ind w:right="141"/>
        <w:rPr>
          <w:bCs/>
        </w:rPr>
      </w:pPr>
      <w:r w:rsidRPr="005D7591">
        <w:rPr>
          <w:bCs/>
        </w:rPr>
        <w:t>st. 1930</w:t>
      </w:r>
    </w:p>
    <w:p w:rsidR="00335051" w:rsidRPr="003D7201" w:rsidRDefault="00335051" w:rsidP="00335051">
      <w:pPr>
        <w:pStyle w:val="Odstavecseseznamem"/>
        <w:numPr>
          <w:ilvl w:val="0"/>
          <w:numId w:val="19"/>
        </w:numPr>
        <w:ind w:right="141"/>
      </w:pPr>
      <w:r>
        <w:t>2691/1 – Město Písek</w:t>
      </w:r>
    </w:p>
    <w:p w:rsidR="00335051" w:rsidRPr="006E5E69" w:rsidRDefault="00335051" w:rsidP="00335051">
      <w:pPr>
        <w:ind w:left="142" w:right="141"/>
        <w:rPr>
          <w:color w:val="FF0000"/>
        </w:rPr>
      </w:pPr>
      <w:r>
        <w:t>Staveniště je podrobněji popsáno v C.3c Situace ZOV.</w:t>
      </w:r>
    </w:p>
    <w:p w:rsidR="00903038" w:rsidRPr="00335051" w:rsidRDefault="00903038" w:rsidP="008C6A09">
      <w:pPr>
        <w:pStyle w:val="Nadpis2"/>
      </w:pPr>
      <w:bookmarkStart w:id="7" w:name="_Toc20399596"/>
      <w:r w:rsidRPr="00335051">
        <w:t>Popis objektů:</w:t>
      </w:r>
      <w:bookmarkEnd w:id="6"/>
      <w:bookmarkEnd w:id="7"/>
    </w:p>
    <w:p w:rsidR="00335051" w:rsidRPr="00802F75" w:rsidRDefault="00335051" w:rsidP="00335051">
      <w:pPr>
        <w:ind w:right="141"/>
        <w:rPr>
          <w:lang w:eastAsia="cs-CZ"/>
        </w:rPr>
      </w:pPr>
      <w:bookmarkStart w:id="8" w:name="_Toc298415591"/>
      <w:bookmarkStart w:id="9" w:name="_Toc325453787"/>
      <w:r w:rsidRPr="00802F75">
        <w:rPr>
          <w:lang w:eastAsia="cs-CZ"/>
        </w:rPr>
        <w:t>Stavební úpravy hlavní budovy žst Písek (dále jen výpravní budova) a jejího přilehlého okolí a přidružených objektů za účelem zachování původního vzhledu výpravní budovy. Stav celého objektu jako celku vyžaduje komplexně pojatou generální opravu.</w:t>
      </w:r>
    </w:p>
    <w:p w:rsidR="00335051" w:rsidRPr="00802F75" w:rsidRDefault="00335051" w:rsidP="00335051">
      <w:pPr>
        <w:ind w:right="141"/>
        <w:rPr>
          <w:lang w:eastAsia="cs-CZ"/>
        </w:rPr>
      </w:pPr>
      <w:r w:rsidRPr="00802F75">
        <w:rPr>
          <w:lang w:eastAsia="cs-CZ"/>
        </w:rPr>
        <w:t>Originální výpravní budova je z konce 19.století a během své životnosti prošla již řadou stavebních úprav (nejedná se o památkově chráněnou budovu). Výpravní budova je částečně podsklepená se 2 nadzemními patry a podkrovím. K výpravní budově je:</w:t>
      </w:r>
    </w:p>
    <w:p w:rsidR="00335051" w:rsidRPr="00802F75" w:rsidRDefault="00335051" w:rsidP="00335051">
      <w:pPr>
        <w:pStyle w:val="Odstavecseseznamem"/>
        <w:numPr>
          <w:ilvl w:val="0"/>
          <w:numId w:val="18"/>
        </w:numPr>
        <w:ind w:right="141"/>
        <w:rPr>
          <w:lang w:eastAsia="cs-CZ"/>
        </w:rPr>
      </w:pPr>
      <w:r w:rsidRPr="00802F75">
        <w:rPr>
          <w:lang w:eastAsia="cs-CZ"/>
        </w:rPr>
        <w:t xml:space="preserve">Z jihovýchodu přidružen jedno-podlažní objekt postavený přibližně roku 1946, který je nepodsklepený (noclehárna, WC pro cestující, průchod z ulice na nástupiště a stávající masážní salón, nevyužívaný prostor kiosku a občerstvení). Střecha je sedlová s nízkým sklonem. Tato část bude odstraněna a nahrazena z části chodníkem, parkovacími stáními, parkem menšího rozsahu, retenčními plochami. </w:t>
      </w:r>
    </w:p>
    <w:p w:rsidR="00335051" w:rsidRPr="00802F75" w:rsidRDefault="00335051" w:rsidP="00335051">
      <w:pPr>
        <w:pStyle w:val="Odstavecseseznamem"/>
        <w:numPr>
          <w:ilvl w:val="0"/>
          <w:numId w:val="18"/>
        </w:numPr>
        <w:ind w:right="141"/>
        <w:rPr>
          <w:lang w:eastAsia="cs-CZ"/>
        </w:rPr>
      </w:pPr>
      <w:r w:rsidRPr="00802F75">
        <w:rPr>
          <w:lang w:eastAsia="cs-CZ"/>
        </w:rPr>
        <w:t>Ze severozápadu přidružen jedno-podlažní objekt, který pak přechází na dvou-podlažní objkt s podkrovím, který slouží jako restaurační zařízení a penzion. Jde o objekt občanské vybavenosti ve vlastnictví České dráhy a.s. Tento objekt nepodléhá řešenému území a nebude do něj zasahováno.</w:t>
      </w:r>
    </w:p>
    <w:p w:rsidR="00335051" w:rsidRPr="00802F75" w:rsidRDefault="00335051" w:rsidP="00335051">
      <w:pPr>
        <w:ind w:right="141"/>
        <w:rPr>
          <w:lang w:eastAsia="cs-CZ"/>
        </w:rPr>
      </w:pPr>
      <w:r w:rsidRPr="00802F75">
        <w:rPr>
          <w:lang w:eastAsia="cs-CZ"/>
        </w:rPr>
        <w:t>Tyto 3 celky tvoří jednolitý objekt.</w:t>
      </w:r>
    </w:p>
    <w:p w:rsidR="00335051" w:rsidRPr="00802F75" w:rsidRDefault="00335051" w:rsidP="00335051">
      <w:pPr>
        <w:ind w:right="141"/>
        <w:rPr>
          <w:lang w:eastAsia="cs-CZ"/>
        </w:rPr>
      </w:pPr>
      <w:r w:rsidRPr="00802F75">
        <w:rPr>
          <w:lang w:eastAsia="cs-CZ"/>
        </w:rPr>
        <w:t>Podél západní linie tohoto celku se táhne perón zastřešený pultovým přístřeškem</w:t>
      </w:r>
      <w:r w:rsidR="004B42F6">
        <w:rPr>
          <w:lang w:eastAsia="cs-CZ"/>
        </w:rPr>
        <w:t xml:space="preserve"> </w:t>
      </w:r>
      <w:r w:rsidRPr="00802F75">
        <w:rPr>
          <w:lang w:eastAsia="cs-CZ"/>
        </w:rPr>
        <w:t>půdorysných rozměrů cca 76,6m x 3,1 m. Výpravní budova má půdorysné rozměry cca 36,5m x 12,0m.</w:t>
      </w:r>
      <w:r w:rsidR="004B42F6">
        <w:rPr>
          <w:lang w:eastAsia="cs-CZ"/>
        </w:rPr>
        <w:t xml:space="preserve"> </w:t>
      </w:r>
      <w:r w:rsidRPr="00802F75">
        <w:rPr>
          <w:lang w:eastAsia="cs-CZ"/>
        </w:rPr>
        <w:t>Přidružený jedno-podlažní objekt na jihu má rozměry cca 25,0m x 15,4m</w:t>
      </w:r>
      <w:r w:rsidR="004B42F6">
        <w:rPr>
          <w:lang w:eastAsia="cs-CZ"/>
        </w:rPr>
        <w:t xml:space="preserve">. </w:t>
      </w:r>
      <w:r w:rsidRPr="00802F75">
        <w:rPr>
          <w:lang w:eastAsia="cs-CZ"/>
        </w:rPr>
        <w:t>Přidružený jedno až dvou-podlažní objekt na severu má rozměry cca 21,8m x 22,5m.</w:t>
      </w:r>
      <w:r w:rsidR="004B42F6">
        <w:rPr>
          <w:lang w:eastAsia="cs-CZ"/>
        </w:rPr>
        <w:t xml:space="preserve"> </w:t>
      </w:r>
      <w:r w:rsidRPr="00802F75">
        <w:rPr>
          <w:lang w:eastAsia="cs-CZ"/>
        </w:rPr>
        <w:t xml:space="preserve">Celkové půdorysné rozměry objektu jsou včetně zastřešeného nástupiště cca 83,3m x 15,5 m. </w:t>
      </w:r>
    </w:p>
    <w:p w:rsidR="00335051" w:rsidRPr="00802F75" w:rsidRDefault="00335051" w:rsidP="00335051">
      <w:pPr>
        <w:ind w:right="141"/>
        <w:rPr>
          <w:lang w:eastAsia="cs-CZ"/>
        </w:rPr>
      </w:pPr>
      <w:r w:rsidRPr="00802F75">
        <w:rPr>
          <w:lang w:eastAsia="cs-CZ"/>
        </w:rPr>
        <w:t xml:space="preserve">Konstrukční systém je zděný (cpp), krov je dřevěný vaznicové soustavy. Střecha výpravní budovy je </w:t>
      </w:r>
      <w:r w:rsidR="004B42F6">
        <w:rPr>
          <w:lang w:eastAsia="cs-CZ"/>
        </w:rPr>
        <w:t>p</w:t>
      </w:r>
      <w:r w:rsidRPr="00802F75">
        <w:rPr>
          <w:lang w:eastAsia="cs-CZ"/>
        </w:rPr>
        <w:t>olovalbová s vystupujícím štítem. Objekt není zateplen, stavební úpravy předpokládají zateplení výpravní budovy. V nejvyšším místě budova dosahuje výšky 12,12m od přilehlého terénu/komunikace.</w:t>
      </w:r>
    </w:p>
    <w:p w:rsidR="00903038" w:rsidRPr="0074537D" w:rsidRDefault="00903038" w:rsidP="008C6A09">
      <w:pPr>
        <w:pStyle w:val="Nadpis1"/>
      </w:pPr>
      <w:bookmarkStart w:id="10" w:name="_Toc20399597"/>
      <w:r w:rsidRPr="0074537D">
        <w:t>Zásady architektonického, funkčního, dispozičního a výtvarného řešení</w:t>
      </w:r>
      <w:bookmarkEnd w:id="8"/>
      <w:bookmarkEnd w:id="9"/>
      <w:bookmarkEnd w:id="10"/>
    </w:p>
    <w:p w:rsidR="00903038" w:rsidRPr="0074537D" w:rsidRDefault="00903038" w:rsidP="008C6A09">
      <w:pPr>
        <w:pStyle w:val="Nadpis2"/>
      </w:pPr>
      <w:bookmarkStart w:id="11" w:name="_Toc325453788"/>
      <w:bookmarkStart w:id="12" w:name="_Toc20399598"/>
      <w:r w:rsidRPr="0074537D">
        <w:t>Architektonické řešení</w:t>
      </w:r>
      <w:bookmarkEnd w:id="11"/>
      <w:bookmarkEnd w:id="12"/>
    </w:p>
    <w:p w:rsidR="003847E4" w:rsidRDefault="003847E4" w:rsidP="003847E4">
      <w:bookmarkStart w:id="13" w:name="_Hlk10550835"/>
      <w:bookmarkStart w:id="14" w:name="_Toc325453789"/>
      <w:r w:rsidRPr="0074537D">
        <w:t xml:space="preserve">Záměrem je znovu </w:t>
      </w:r>
      <w:r w:rsidRPr="0074537D">
        <w:rPr>
          <w:b/>
        </w:rPr>
        <w:t>navrácení typického historického vzhledu</w:t>
      </w:r>
      <w:r w:rsidRPr="0074537D">
        <w:t xml:space="preserve"> výpravní budovy, který bude doplněn o úpravy přilehlého okolí.</w:t>
      </w:r>
      <w:r w:rsidR="005F7582">
        <w:t xml:space="preserve"> </w:t>
      </w:r>
      <w:r w:rsidRPr="0074537D">
        <w:t>Rekonstrukcí se zlepší celkový stav objektu a zvýší se kvalita jejího okolí</w:t>
      </w:r>
      <w:r w:rsidR="005F7582">
        <w:t xml:space="preserve"> včetně zlepšení dopravy v klidu</w:t>
      </w:r>
      <w:r w:rsidRPr="0074537D">
        <w:t>.</w:t>
      </w:r>
    </w:p>
    <w:p w:rsidR="005F7582" w:rsidRDefault="005F7582" w:rsidP="003847E4"/>
    <w:p w:rsidR="004B42F6" w:rsidRDefault="004B42F6" w:rsidP="003847E4"/>
    <w:p w:rsidR="004B42F6" w:rsidRDefault="004B42F6" w:rsidP="003847E4"/>
    <w:p w:rsidR="005F7582" w:rsidRPr="0074537D" w:rsidRDefault="005F7582" w:rsidP="003847E4"/>
    <w:p w:rsidR="003847E4" w:rsidRPr="0074537D" w:rsidRDefault="003847E4" w:rsidP="003847E4">
      <w:pPr>
        <w:pStyle w:val="nadpis40"/>
      </w:pPr>
      <w:bookmarkStart w:id="15" w:name="_Toc516131337"/>
      <w:bookmarkStart w:id="16" w:name="_Toc13141925"/>
      <w:bookmarkStart w:id="17" w:name="_Toc20399599"/>
      <w:bookmarkEnd w:id="13"/>
      <w:r w:rsidRPr="0074537D">
        <w:t>Tvarové řešení</w:t>
      </w:r>
      <w:bookmarkEnd w:id="15"/>
      <w:bookmarkEnd w:id="16"/>
      <w:bookmarkEnd w:id="17"/>
    </w:p>
    <w:p w:rsidR="0074537D" w:rsidRPr="00A4376F" w:rsidRDefault="0074537D" w:rsidP="00E35E67">
      <w:bookmarkStart w:id="18" w:name="_Toc516131338"/>
      <w:r w:rsidRPr="00A4376F">
        <w:lastRenderedPageBreak/>
        <w:t>Výpravní budova – tvar beze změny. Bourané přístavby z roku cca 1946 včetně na ně navazující</w:t>
      </w:r>
      <w:r w:rsidR="00F162A2">
        <w:t>ho</w:t>
      </w:r>
      <w:r w:rsidRPr="00A4376F">
        <w:t xml:space="preserve"> zastřešení.</w:t>
      </w:r>
    </w:p>
    <w:p w:rsidR="003847E4" w:rsidRPr="0074537D" w:rsidRDefault="003847E4" w:rsidP="003847E4">
      <w:pPr>
        <w:pStyle w:val="nadpis40"/>
      </w:pPr>
      <w:bookmarkStart w:id="19" w:name="_Toc13141926"/>
      <w:bookmarkStart w:id="20" w:name="_Toc20399600"/>
      <w:r w:rsidRPr="0074537D">
        <w:t>Materiálové řešení</w:t>
      </w:r>
      <w:bookmarkEnd w:id="18"/>
      <w:bookmarkEnd w:id="19"/>
      <w:bookmarkEnd w:id="20"/>
    </w:p>
    <w:p w:rsidR="0074537D" w:rsidRPr="00A4376F" w:rsidRDefault="0074537D" w:rsidP="00E35E67">
      <w:pPr>
        <w:rPr>
          <w:lang w:eastAsia="cs-CZ"/>
        </w:rPr>
      </w:pPr>
      <w:r w:rsidRPr="00A4376F">
        <w:rPr>
          <w:lang w:eastAsia="cs-CZ"/>
        </w:rPr>
        <w:t xml:space="preserve">Při úpravách budou užívány </w:t>
      </w:r>
      <w:r w:rsidR="00E35E67">
        <w:rPr>
          <w:lang w:eastAsia="cs-CZ"/>
        </w:rPr>
        <w:t>moderní certifikované</w:t>
      </w:r>
      <w:r w:rsidRPr="00A4376F">
        <w:rPr>
          <w:lang w:eastAsia="cs-CZ"/>
        </w:rPr>
        <w:t xml:space="preserve"> materiály</w:t>
      </w:r>
      <w:r w:rsidR="00E35E67">
        <w:rPr>
          <w:lang w:eastAsia="cs-CZ"/>
        </w:rPr>
        <w:t>.</w:t>
      </w:r>
      <w:r w:rsidRPr="00A4376F">
        <w:rPr>
          <w:lang w:eastAsia="cs-CZ"/>
        </w:rPr>
        <w:t xml:space="preserve"> </w:t>
      </w:r>
    </w:p>
    <w:p w:rsidR="00903038" w:rsidRPr="00F2701C" w:rsidRDefault="00903038" w:rsidP="008C6A09">
      <w:pPr>
        <w:pStyle w:val="Nadpis2"/>
      </w:pPr>
      <w:bookmarkStart w:id="21" w:name="_Toc20399601"/>
      <w:r w:rsidRPr="00F2701C">
        <w:t>Funkční řešení</w:t>
      </w:r>
      <w:bookmarkEnd w:id="14"/>
      <w:bookmarkEnd w:id="21"/>
    </w:p>
    <w:p w:rsidR="00B7502B" w:rsidRDefault="00B7502B" w:rsidP="00D44CD7">
      <w:pPr>
        <w:pStyle w:val="nadpis40"/>
      </w:pPr>
      <w:bookmarkStart w:id="22" w:name="_Toc13141928"/>
      <w:bookmarkStart w:id="23" w:name="_Toc20399602"/>
      <w:bookmarkStart w:id="24" w:name="_Toc325453790"/>
      <w:r w:rsidRPr="00B7502B">
        <w:t>Stávající stav:</w:t>
      </w:r>
      <w:bookmarkEnd w:id="22"/>
      <w:bookmarkEnd w:id="23"/>
    </w:p>
    <w:p w:rsidR="009E107D" w:rsidRDefault="00B7502B" w:rsidP="009E107D">
      <w:pPr>
        <w:widowControl w:val="0"/>
      </w:pPr>
      <w:r w:rsidRPr="00B7502B">
        <w:t xml:space="preserve">Vypravni budova je </w:t>
      </w:r>
      <w:r w:rsidRPr="00B7502B">
        <w:rPr>
          <w:rFonts w:hint="eastAsia"/>
        </w:rPr>
        <w:t>č</w:t>
      </w:r>
      <w:r>
        <w:t>á</w:t>
      </w:r>
      <w:r w:rsidRPr="00B7502B">
        <w:t>ste</w:t>
      </w:r>
      <w:r w:rsidRPr="00B7502B">
        <w:rPr>
          <w:rFonts w:hint="eastAsia"/>
        </w:rPr>
        <w:t>č</w:t>
      </w:r>
      <w:r w:rsidRPr="00B7502B">
        <w:t>n</w:t>
      </w:r>
      <w:r w:rsidRPr="00B7502B">
        <w:rPr>
          <w:rFonts w:hint="eastAsia"/>
        </w:rPr>
        <w:t>ě</w:t>
      </w:r>
      <w:r w:rsidRPr="00B7502B">
        <w:t xml:space="preserve"> podsklepena se 2 nadzemními patry a podkrovím</w:t>
      </w:r>
      <w:r w:rsidR="009B25B9">
        <w:t>.</w:t>
      </w:r>
    </w:p>
    <w:p w:rsidR="00CE7508" w:rsidRDefault="00CE7508" w:rsidP="004B42F6">
      <w:pPr>
        <w:spacing w:before="120"/>
      </w:pPr>
      <w:r>
        <w:t>1.PP – podzemní podlaží není</w:t>
      </w:r>
      <w:r w:rsidR="00B91916">
        <w:t xml:space="preserve"> ve větší míře</w:t>
      </w:r>
      <w:r>
        <w:t xml:space="preserve"> využíváno, lokálně </w:t>
      </w:r>
      <w:r w:rsidR="00B91916">
        <w:t xml:space="preserve">některé místnosti slouží k </w:t>
      </w:r>
      <w:r>
        <w:t>uskladnění věcí potřebných pro provoz nádraží</w:t>
      </w:r>
      <w:r w:rsidR="00B91916">
        <w:t>. Část suterénu tvoří bývalé kryty CO.</w:t>
      </w:r>
    </w:p>
    <w:p w:rsidR="00517251" w:rsidRDefault="00B91916" w:rsidP="004B42F6">
      <w:pPr>
        <w:widowControl w:val="0"/>
        <w:spacing w:before="120"/>
        <w:rPr>
          <w:lang w:eastAsia="cs-CZ"/>
        </w:rPr>
      </w:pPr>
      <w:r>
        <w:t>1</w:t>
      </w:r>
      <w:r>
        <w:rPr>
          <w:lang w:eastAsia="cs-CZ"/>
        </w:rPr>
        <w:t xml:space="preserve">.NP – </w:t>
      </w:r>
      <w:r w:rsidR="002131C4">
        <w:rPr>
          <w:lang w:eastAsia="cs-CZ"/>
        </w:rPr>
        <w:t>přízemí</w:t>
      </w:r>
      <w:r w:rsidR="00517251">
        <w:rPr>
          <w:lang w:eastAsia="cs-CZ"/>
        </w:rPr>
        <w:t xml:space="preserve"> hlavní výpravní budovy</w:t>
      </w:r>
      <w:r w:rsidR="002131C4">
        <w:rPr>
          <w:lang w:eastAsia="cs-CZ"/>
        </w:rPr>
        <w:t xml:space="preserve"> slouží především </w:t>
      </w:r>
      <w:r w:rsidR="00D05E4C">
        <w:rPr>
          <w:lang w:eastAsia="cs-CZ"/>
        </w:rPr>
        <w:t xml:space="preserve">k zajištění provozu železniční dopravy. Nachází se zde tyto funkční celky: veřejně přístupné prostory (vstupní haly, čekárny…), prostory pro vlastní využití SŽDC </w:t>
      </w:r>
      <w:r w:rsidR="00517251">
        <w:rPr>
          <w:lang w:eastAsia="cs-CZ"/>
        </w:rPr>
        <w:t>(s</w:t>
      </w:r>
      <w:r w:rsidR="00D05E4C">
        <w:rPr>
          <w:lang w:eastAsia="cs-CZ"/>
        </w:rPr>
        <w:t xml:space="preserve">ecurity, prostory pro úklid, úschovna, toalety, denní místnost zaměstnanci…), prostory pro dopravce </w:t>
      </w:r>
      <w:r w:rsidR="00517251">
        <w:rPr>
          <w:lang w:eastAsia="cs-CZ"/>
        </w:rPr>
        <w:t xml:space="preserve"> </w:t>
      </w:r>
      <w:r w:rsidR="00D05E4C">
        <w:rPr>
          <w:lang w:eastAsia="cs-CZ"/>
        </w:rPr>
        <w:t>pokladny…)</w:t>
      </w:r>
      <w:r w:rsidR="00A55266">
        <w:rPr>
          <w:lang w:eastAsia="cs-CZ"/>
        </w:rPr>
        <w:t>, prostory pro zajištění provozuschopnosti dráhy (technická místnost), komerční prostory (pronajaté toalety)</w:t>
      </w:r>
      <w:r w:rsidR="00517251">
        <w:rPr>
          <w:lang w:eastAsia="cs-CZ"/>
        </w:rPr>
        <w:t>, prostory pro dopravce (sklad) a společné prostory (schodiště).</w:t>
      </w:r>
    </w:p>
    <w:p w:rsidR="002131C4" w:rsidRDefault="00517251" w:rsidP="004B42F6">
      <w:pPr>
        <w:spacing w:before="120"/>
        <w:rPr>
          <w:lang w:eastAsia="cs-CZ"/>
        </w:rPr>
      </w:pPr>
      <w:r>
        <w:t>2</w:t>
      </w:r>
      <w:r>
        <w:rPr>
          <w:lang w:eastAsia="cs-CZ"/>
        </w:rPr>
        <w:t>.NP – ve 2</w:t>
      </w:r>
      <w:r w:rsidR="00867901">
        <w:rPr>
          <w:lang w:eastAsia="cs-CZ"/>
        </w:rPr>
        <w:t>.</w:t>
      </w:r>
      <w:r>
        <w:rPr>
          <w:lang w:eastAsia="cs-CZ"/>
        </w:rPr>
        <w:t xml:space="preserve"> nadzemním podlaží hlavní výpravní budovy se nachází 3 bytové jednotky, nevyužívané prostory </w:t>
      </w:r>
      <w:r w:rsidR="00D44CD7">
        <w:rPr>
          <w:lang w:eastAsia="cs-CZ"/>
        </w:rPr>
        <w:t>(kanceláře…) a společné prostory (schodiště).</w:t>
      </w:r>
    </w:p>
    <w:p w:rsidR="00D44CD7" w:rsidRDefault="00D44CD7" w:rsidP="004B42F6">
      <w:pPr>
        <w:spacing w:before="120"/>
        <w:rPr>
          <w:lang w:eastAsia="cs-CZ"/>
        </w:rPr>
      </w:pPr>
      <w:r>
        <w:rPr>
          <w:lang w:eastAsia="cs-CZ"/>
        </w:rPr>
        <w:t>PODKROVÍ – nachází se zde nevyužité prostory včetně společných prostor (schodiště).</w:t>
      </w:r>
    </w:p>
    <w:p w:rsidR="009B25B9" w:rsidRDefault="009B25B9" w:rsidP="002131C4">
      <w:pPr>
        <w:rPr>
          <w:lang w:eastAsia="cs-CZ"/>
        </w:rPr>
      </w:pPr>
    </w:p>
    <w:p w:rsidR="009B25B9" w:rsidRDefault="009B25B9" w:rsidP="009B25B9">
      <w:pPr>
        <w:widowControl w:val="0"/>
      </w:pPr>
      <w:r w:rsidRPr="00B7502B">
        <w:rPr>
          <w:lang w:eastAsia="cs-CZ"/>
        </w:rPr>
        <w:t>K</w:t>
      </w:r>
      <w:r>
        <w:rPr>
          <w:lang w:eastAsia="cs-CZ"/>
        </w:rPr>
        <w:t> </w:t>
      </w:r>
      <w:r w:rsidRPr="00B7502B">
        <w:rPr>
          <w:lang w:eastAsia="cs-CZ"/>
        </w:rPr>
        <w:t>výpravní</w:t>
      </w:r>
      <w:r>
        <w:rPr>
          <w:lang w:eastAsia="cs-CZ"/>
        </w:rPr>
        <w:t xml:space="preserve"> </w:t>
      </w:r>
      <w:r w:rsidRPr="00B7502B">
        <w:rPr>
          <w:lang w:eastAsia="cs-CZ"/>
        </w:rPr>
        <w:t>budov</w:t>
      </w:r>
      <w:r w:rsidRPr="00B7502B">
        <w:rPr>
          <w:rFonts w:hint="eastAsia"/>
          <w:lang w:eastAsia="cs-CZ"/>
        </w:rPr>
        <w:t>ě</w:t>
      </w:r>
      <w:r w:rsidRPr="00B7502B">
        <w:rPr>
          <w:lang w:eastAsia="cs-CZ"/>
        </w:rPr>
        <w:t xml:space="preserve"> je</w:t>
      </w:r>
      <w:r>
        <w:rPr>
          <w:lang w:eastAsia="cs-CZ"/>
        </w:rPr>
        <w:t xml:space="preserve"> z</w:t>
      </w:r>
      <w:r w:rsidRPr="00B7502B">
        <w:rPr>
          <w:lang w:eastAsia="cs-CZ"/>
        </w:rPr>
        <w:t xml:space="preserve"> jihu p</w:t>
      </w:r>
      <w:r w:rsidRPr="00B7502B">
        <w:rPr>
          <w:rFonts w:hint="eastAsia"/>
          <w:lang w:eastAsia="cs-CZ"/>
        </w:rPr>
        <w:t>ř</w:t>
      </w:r>
      <w:r w:rsidRPr="00B7502B">
        <w:rPr>
          <w:lang w:eastAsia="cs-CZ"/>
        </w:rPr>
        <w:t>idru</w:t>
      </w:r>
      <w:r w:rsidRPr="00B7502B">
        <w:rPr>
          <w:rFonts w:hint="eastAsia"/>
          <w:lang w:eastAsia="cs-CZ"/>
        </w:rPr>
        <w:t>ž</w:t>
      </w:r>
      <w:r w:rsidRPr="00B7502B">
        <w:rPr>
          <w:lang w:eastAsia="cs-CZ"/>
        </w:rPr>
        <w:t>en jedno-podlažní objekt, který je nepodsklepen</w:t>
      </w:r>
      <w:r>
        <w:rPr>
          <w:lang w:eastAsia="cs-CZ"/>
        </w:rPr>
        <w:t>ý</w:t>
      </w:r>
      <w:r w:rsidRPr="00B7502B">
        <w:rPr>
          <w:lang w:eastAsia="cs-CZ"/>
        </w:rPr>
        <w:t xml:space="preserve"> (</w:t>
      </w:r>
      <w:r>
        <w:rPr>
          <w:lang w:eastAsia="cs-CZ"/>
        </w:rPr>
        <w:t>komerční a nájemní prostory, sklady, veřejné toalety pro cestující, průchod k nástupišti</w:t>
      </w:r>
      <w:r w:rsidRPr="00B7502B">
        <w:rPr>
          <w:lang w:eastAsia="cs-CZ"/>
        </w:rPr>
        <w:t xml:space="preserve">). Ze severu </w:t>
      </w:r>
      <w:r>
        <w:rPr>
          <w:lang w:eastAsia="cs-CZ"/>
        </w:rPr>
        <w:t xml:space="preserve">je k výpravní budově </w:t>
      </w:r>
      <w:r w:rsidRPr="00B7502B">
        <w:rPr>
          <w:lang w:eastAsia="cs-CZ"/>
        </w:rPr>
        <w:t>p</w:t>
      </w:r>
      <w:r w:rsidRPr="00B7502B">
        <w:rPr>
          <w:rFonts w:hint="eastAsia"/>
          <w:lang w:eastAsia="cs-CZ"/>
        </w:rPr>
        <w:t>ř</w:t>
      </w:r>
      <w:r w:rsidRPr="00B7502B">
        <w:rPr>
          <w:lang w:eastAsia="cs-CZ"/>
        </w:rPr>
        <w:t>idru</w:t>
      </w:r>
      <w:r w:rsidRPr="00B7502B">
        <w:rPr>
          <w:rFonts w:hint="eastAsia"/>
          <w:lang w:eastAsia="cs-CZ"/>
        </w:rPr>
        <w:t>ž</w:t>
      </w:r>
      <w:r w:rsidRPr="00B7502B">
        <w:rPr>
          <w:lang w:eastAsia="cs-CZ"/>
        </w:rPr>
        <w:t>en jedno-podlažní objekt, který pak přechází na dvoupodlažní objekt s podkrovím, který slouží jako</w:t>
      </w:r>
      <w:r>
        <w:rPr>
          <w:lang w:eastAsia="cs-CZ"/>
        </w:rPr>
        <w:t xml:space="preserve"> </w:t>
      </w:r>
      <w:r w:rsidRPr="00B7502B">
        <w:rPr>
          <w:lang w:eastAsia="cs-CZ"/>
        </w:rPr>
        <w:t>restaurační zařízeni a penzion</w:t>
      </w:r>
      <w:r>
        <w:rPr>
          <w:lang w:eastAsia="cs-CZ"/>
        </w:rPr>
        <w:t xml:space="preserve">. </w:t>
      </w:r>
      <w:r w:rsidRPr="00B7502B">
        <w:rPr>
          <w:lang w:eastAsia="cs-CZ"/>
        </w:rPr>
        <w:t>Tyto 3 celky tvo</w:t>
      </w:r>
      <w:r w:rsidRPr="00B7502B">
        <w:rPr>
          <w:rFonts w:hint="eastAsia"/>
          <w:lang w:eastAsia="cs-CZ"/>
        </w:rPr>
        <w:t>ř</w:t>
      </w:r>
      <w:r w:rsidRPr="00B7502B">
        <w:rPr>
          <w:lang w:eastAsia="cs-CZ"/>
        </w:rPr>
        <w:t>i jednolitý objekt.</w:t>
      </w:r>
      <w:r>
        <w:rPr>
          <w:lang w:eastAsia="cs-CZ"/>
        </w:rPr>
        <w:t xml:space="preserve"> </w:t>
      </w:r>
      <w:r w:rsidRPr="00B7502B">
        <w:rPr>
          <w:lang w:eastAsia="cs-CZ"/>
        </w:rPr>
        <w:t>Podel zapadni linie tohoto celku se t</w:t>
      </w:r>
      <w:r>
        <w:rPr>
          <w:lang w:eastAsia="cs-CZ"/>
        </w:rPr>
        <w:t>á</w:t>
      </w:r>
      <w:r w:rsidRPr="00B7502B">
        <w:rPr>
          <w:lang w:eastAsia="cs-CZ"/>
        </w:rPr>
        <w:t>hne peron</w:t>
      </w:r>
      <w:r>
        <w:rPr>
          <w:lang w:eastAsia="cs-CZ"/>
        </w:rPr>
        <w:t>.</w:t>
      </w:r>
      <w:r>
        <w:t xml:space="preserve"> </w:t>
      </w:r>
    </w:p>
    <w:p w:rsidR="00D44CD7" w:rsidRDefault="00D44CD7" w:rsidP="00D44CD7">
      <w:pPr>
        <w:pStyle w:val="nadpis40"/>
      </w:pPr>
      <w:bookmarkStart w:id="25" w:name="_Toc13141929"/>
      <w:bookmarkStart w:id="26" w:name="_Toc20399603"/>
      <w:r>
        <w:t>Navrhovaný</w:t>
      </w:r>
      <w:r w:rsidRPr="00B7502B">
        <w:t xml:space="preserve"> stav:</w:t>
      </w:r>
      <w:bookmarkEnd w:id="25"/>
      <w:bookmarkEnd w:id="26"/>
    </w:p>
    <w:p w:rsidR="002131C4" w:rsidRDefault="009B25B9" w:rsidP="002131C4">
      <w:r>
        <w:t xml:space="preserve">U výpravní budovy zůstává počet pater stávající. </w:t>
      </w:r>
    </w:p>
    <w:p w:rsidR="009B25B9" w:rsidRDefault="009B25B9" w:rsidP="004B42F6">
      <w:pPr>
        <w:spacing w:before="120"/>
      </w:pPr>
      <w:r>
        <w:t>1.PP – stávající funkční řešení zůstává zachováno beze změn.</w:t>
      </w:r>
    </w:p>
    <w:p w:rsidR="009B25B9" w:rsidRDefault="009B25B9" w:rsidP="004B42F6">
      <w:pPr>
        <w:spacing w:before="120"/>
        <w:rPr>
          <w:lang w:eastAsia="cs-CZ"/>
        </w:rPr>
      </w:pPr>
      <w:r>
        <w:t>1</w:t>
      </w:r>
      <w:r>
        <w:rPr>
          <w:lang w:eastAsia="cs-CZ"/>
        </w:rPr>
        <w:t xml:space="preserve">.NP – nedochází k výrazné změně z pohledu užívání, spíše k přeskupení a zefektivnění využití prostor + přesun   WC pro cestující do bezprostřední blízkosti čekárny pro cestující. </w:t>
      </w:r>
    </w:p>
    <w:p w:rsidR="00867901" w:rsidRDefault="00867901" w:rsidP="004B42F6">
      <w:pPr>
        <w:spacing w:before="120"/>
        <w:rPr>
          <w:lang w:eastAsia="cs-CZ"/>
        </w:rPr>
      </w:pPr>
      <w:r>
        <w:rPr>
          <w:lang w:eastAsia="cs-CZ"/>
        </w:rPr>
        <w:t>2.NP – ve 2. nadzemním podlažní hlavní výpravní budovy dojde k výrazným změnám z pohledu dispozičního uspořádání místností. Ve 2.NP vznikne 5 bytových jednotek a 1 jednotka kancelářská (prostory pro vlastní využití SŽDC).</w:t>
      </w:r>
    </w:p>
    <w:p w:rsidR="00A11F6E" w:rsidRDefault="00A11F6E" w:rsidP="004B42F6">
      <w:pPr>
        <w:spacing w:before="120"/>
        <w:rPr>
          <w:lang w:eastAsia="cs-CZ"/>
        </w:rPr>
      </w:pPr>
      <w:r>
        <w:rPr>
          <w:lang w:eastAsia="cs-CZ"/>
        </w:rPr>
        <w:t>PODKROVÍ – stávající využití podkroví zůstává stávající (nevyužité prostory)</w:t>
      </w:r>
    </w:p>
    <w:p w:rsidR="009B25B9" w:rsidRDefault="009B25B9" w:rsidP="002131C4"/>
    <w:p w:rsidR="0012229B" w:rsidRDefault="00B61660" w:rsidP="002A79FB">
      <w:pPr>
        <w:widowControl w:val="0"/>
        <w:rPr>
          <w:lang w:eastAsia="cs-CZ"/>
        </w:rPr>
      </w:pPr>
      <w:r>
        <w:rPr>
          <w:lang w:eastAsia="cs-CZ"/>
        </w:rPr>
        <w:t>V jižní části bude přidružený jedno-podlažní objekt kompletně odstraněn. Na jeho místě budou zřízena parkovací stání, chodník, park menšího rozsahu a retenční plochy</w:t>
      </w:r>
      <w:r w:rsidR="00815E10">
        <w:rPr>
          <w:lang w:eastAsia="cs-CZ"/>
        </w:rPr>
        <w:t>. Ze severu se do jednopodlažního objektu, který dále přechází do objektu dvoupodlažního se stavebními pracemi zasahovat nebude.</w:t>
      </w:r>
      <w:r w:rsidR="002A79FB">
        <w:rPr>
          <w:lang w:eastAsia="cs-CZ"/>
        </w:rPr>
        <w:t xml:space="preserve"> Konstrukce peronu projde kompletní rekonstrukcí včetně nové betonové zídky.</w:t>
      </w:r>
    </w:p>
    <w:p w:rsidR="00903038" w:rsidRPr="0009504A" w:rsidRDefault="00903038" w:rsidP="001A43FD">
      <w:pPr>
        <w:pStyle w:val="Nadpis2"/>
      </w:pPr>
      <w:bookmarkStart w:id="27" w:name="_Toc20399604"/>
      <w:r w:rsidRPr="0009504A">
        <w:t>Výtvarné řešení</w:t>
      </w:r>
      <w:bookmarkEnd w:id="24"/>
      <w:bookmarkEnd w:id="27"/>
    </w:p>
    <w:p w:rsidR="0009504A" w:rsidRDefault="0009504A" w:rsidP="0009504A">
      <w:pPr>
        <w:autoSpaceDE w:val="0"/>
        <w:autoSpaceDN w:val="0"/>
        <w:adjustRightInd w:val="0"/>
        <w:spacing w:line="240" w:lineRule="auto"/>
      </w:pPr>
      <w:r w:rsidRPr="0087122B">
        <w:t>Jedná se především o exteriérové úpravy fasády</w:t>
      </w:r>
      <w:r>
        <w:t xml:space="preserve"> a </w:t>
      </w:r>
      <w:r w:rsidR="00411D2B">
        <w:t>o výměnu střešní krytiny</w:t>
      </w:r>
      <w:r>
        <w:t xml:space="preserve">. Grafickou zkratkou budou navráceny objemově šambrány u okenních </w:t>
      </w:r>
      <w:r w:rsidR="00411D2B">
        <w:t>otvorů,</w:t>
      </w:r>
      <w:r>
        <w:t xml:space="preserve"> a to pouze jednoduchou formou (v přiměřené šíři dle původního stavu) a to včetně štítových prvků ro</w:t>
      </w:r>
      <w:r w:rsidRPr="00CF1386">
        <w:t xml:space="preserve">zet. </w:t>
      </w:r>
    </w:p>
    <w:p w:rsidR="00411D2B" w:rsidRDefault="00411D2B" w:rsidP="0009504A">
      <w:pPr>
        <w:autoSpaceDE w:val="0"/>
        <w:autoSpaceDN w:val="0"/>
        <w:adjustRightInd w:val="0"/>
        <w:spacing w:line="240" w:lineRule="auto"/>
      </w:pPr>
    </w:p>
    <w:p w:rsidR="0009504A" w:rsidRPr="00411D2B" w:rsidRDefault="00411D2B" w:rsidP="0009504A">
      <w:pPr>
        <w:autoSpaceDE w:val="0"/>
        <w:autoSpaceDN w:val="0"/>
        <w:adjustRightInd w:val="0"/>
        <w:spacing w:line="240" w:lineRule="auto"/>
        <w:rPr>
          <w:rFonts w:eastAsia="Times New Roman" w:cs="Arial Narrow"/>
          <w:u w:val="single"/>
          <w:lang w:eastAsia="cs-CZ"/>
        </w:rPr>
      </w:pPr>
      <w:r w:rsidRPr="00411D2B">
        <w:rPr>
          <w:rFonts w:eastAsia="Times New Roman" w:cs="Arial Narrow"/>
          <w:u w:val="single"/>
          <w:lang w:eastAsia="cs-CZ"/>
        </w:rPr>
        <w:t>Klempířské prvky</w:t>
      </w:r>
    </w:p>
    <w:p w:rsidR="0009504A" w:rsidRDefault="0009504A" w:rsidP="0009504A">
      <w:pPr>
        <w:autoSpaceDE w:val="0"/>
        <w:autoSpaceDN w:val="0"/>
        <w:adjustRightInd w:val="0"/>
        <w:spacing w:line="240" w:lineRule="auto"/>
        <w:rPr>
          <w:rFonts w:eastAsia="Times New Roman" w:cs="Arial Narrow"/>
          <w:lang w:eastAsia="cs-CZ"/>
        </w:rPr>
      </w:pPr>
      <w:r w:rsidRPr="0009504A">
        <w:rPr>
          <w:rFonts w:eastAsia="Times New Roman" w:cs="Arial Narrow"/>
          <w:lang w:eastAsia="cs-CZ"/>
        </w:rPr>
        <w:t>oplechování říms, komínů, parapetů, dešťové svody - žárově pozinkovaný plech</w:t>
      </w:r>
    </w:p>
    <w:p w:rsidR="00411D2B" w:rsidRPr="00CF2482" w:rsidRDefault="00411D2B" w:rsidP="0009504A">
      <w:pPr>
        <w:autoSpaceDE w:val="0"/>
        <w:autoSpaceDN w:val="0"/>
        <w:adjustRightInd w:val="0"/>
        <w:spacing w:line="240" w:lineRule="auto"/>
        <w:rPr>
          <w:rFonts w:eastAsia="Times New Roman" w:cs="Arial Narrow"/>
          <w:u w:val="single"/>
          <w:lang w:eastAsia="cs-CZ"/>
        </w:rPr>
      </w:pPr>
      <w:r w:rsidRPr="00411D2B">
        <w:rPr>
          <w:rFonts w:eastAsia="Times New Roman" w:cs="Arial Narrow"/>
          <w:u w:val="single"/>
          <w:lang w:eastAsia="cs-CZ"/>
        </w:rPr>
        <w:t>Zábradlí</w:t>
      </w:r>
      <w:r>
        <w:rPr>
          <w:rFonts w:eastAsia="Times New Roman" w:cs="Arial Narrow"/>
          <w:u w:val="single"/>
          <w:lang w:eastAsia="cs-CZ"/>
        </w:rPr>
        <w:t>¨</w:t>
      </w:r>
      <w:r w:rsidRPr="00411D2B">
        <w:rPr>
          <w:rFonts w:eastAsia="Times New Roman" w:cs="Arial Narrow"/>
          <w:lang w:eastAsia="cs-CZ"/>
        </w:rPr>
        <w:t>ocel, žárový pozink</w:t>
      </w:r>
    </w:p>
    <w:p w:rsidR="0009504A" w:rsidRPr="00411D2B" w:rsidRDefault="00411D2B" w:rsidP="0009504A">
      <w:pPr>
        <w:autoSpaceDE w:val="0"/>
        <w:autoSpaceDN w:val="0"/>
        <w:adjustRightInd w:val="0"/>
        <w:spacing w:line="240" w:lineRule="auto"/>
        <w:rPr>
          <w:rFonts w:eastAsia="Times New Roman" w:cs="Arial Narrow"/>
          <w:u w:val="single"/>
          <w:lang w:eastAsia="cs-CZ"/>
        </w:rPr>
      </w:pPr>
      <w:r w:rsidRPr="00411D2B">
        <w:rPr>
          <w:rFonts w:eastAsia="Times New Roman" w:cs="Arial Narrow"/>
          <w:u w:val="single"/>
          <w:lang w:eastAsia="cs-CZ"/>
        </w:rPr>
        <w:lastRenderedPageBreak/>
        <w:t>Střešní krytina</w:t>
      </w:r>
    </w:p>
    <w:p w:rsidR="00CF2482" w:rsidRDefault="0009504A" w:rsidP="0009504A">
      <w:pPr>
        <w:autoSpaceDE w:val="0"/>
        <w:autoSpaceDN w:val="0"/>
        <w:adjustRightInd w:val="0"/>
        <w:spacing w:line="240" w:lineRule="auto"/>
        <w:rPr>
          <w:rFonts w:eastAsia="Times New Roman" w:cs="Arial Narrow"/>
          <w:lang w:eastAsia="cs-CZ"/>
        </w:rPr>
      </w:pPr>
      <w:r w:rsidRPr="0009504A">
        <w:rPr>
          <w:rFonts w:eastAsia="Times New Roman" w:cs="Arial Narrow"/>
          <w:lang w:eastAsia="cs-CZ"/>
        </w:rPr>
        <w:t>lehká falcovaná krytina s ocelovým jádrem, žárově pozinkovaný plech</w:t>
      </w:r>
    </w:p>
    <w:p w:rsidR="0009504A" w:rsidRPr="0012229B" w:rsidRDefault="00411D2B" w:rsidP="0009504A">
      <w:pPr>
        <w:autoSpaceDE w:val="0"/>
        <w:autoSpaceDN w:val="0"/>
        <w:adjustRightInd w:val="0"/>
        <w:spacing w:line="240" w:lineRule="auto"/>
        <w:rPr>
          <w:rFonts w:eastAsia="Times New Roman" w:cs="Arial Narrow"/>
          <w:u w:val="single"/>
          <w:lang w:eastAsia="cs-CZ"/>
        </w:rPr>
      </w:pPr>
      <w:r w:rsidRPr="0012229B">
        <w:rPr>
          <w:rFonts w:eastAsia="Times New Roman" w:cs="Arial Narrow"/>
          <w:u w:val="single"/>
          <w:lang w:eastAsia="cs-CZ"/>
        </w:rPr>
        <w:t>Nájezdová rampa pro OSSPO</w:t>
      </w:r>
    </w:p>
    <w:p w:rsidR="00CF2482" w:rsidRDefault="0009504A" w:rsidP="0009504A">
      <w:pPr>
        <w:autoSpaceDE w:val="0"/>
        <w:autoSpaceDN w:val="0"/>
        <w:adjustRightInd w:val="0"/>
        <w:spacing w:line="240" w:lineRule="auto"/>
        <w:rPr>
          <w:rFonts w:eastAsia="Times New Roman" w:cs="Arial Narrow"/>
          <w:lang w:eastAsia="cs-CZ"/>
        </w:rPr>
      </w:pPr>
      <w:r w:rsidRPr="0009504A">
        <w:rPr>
          <w:rFonts w:eastAsia="Times New Roman" w:cs="Arial Narrow"/>
          <w:lang w:eastAsia="cs-CZ"/>
        </w:rPr>
        <w:t>a)</w:t>
      </w:r>
      <w:r w:rsidR="004B42F6">
        <w:rPr>
          <w:rFonts w:eastAsia="Times New Roman" w:cs="Arial Narrow"/>
          <w:lang w:eastAsia="cs-CZ"/>
        </w:rPr>
        <w:t xml:space="preserve"> </w:t>
      </w:r>
      <w:r w:rsidRPr="0009504A">
        <w:rPr>
          <w:rFonts w:eastAsia="Times New Roman" w:cs="Arial Narrow"/>
          <w:lang w:eastAsia="cs-CZ"/>
        </w:rPr>
        <w:t>ocel, povrchová úprava zinkováním</w:t>
      </w:r>
    </w:p>
    <w:p w:rsidR="0009504A" w:rsidRPr="0009504A" w:rsidRDefault="0009504A" w:rsidP="0009504A">
      <w:pPr>
        <w:autoSpaceDE w:val="0"/>
        <w:autoSpaceDN w:val="0"/>
        <w:adjustRightInd w:val="0"/>
        <w:spacing w:line="240" w:lineRule="auto"/>
        <w:rPr>
          <w:rFonts w:eastAsia="Times New Roman" w:cs="Arial Narrow"/>
          <w:lang w:eastAsia="cs-CZ"/>
        </w:rPr>
      </w:pPr>
      <w:r w:rsidRPr="0009504A">
        <w:rPr>
          <w:rFonts w:eastAsia="Times New Roman" w:cs="Arial Narrow"/>
          <w:lang w:eastAsia="cs-CZ"/>
        </w:rPr>
        <w:t>b)</w:t>
      </w:r>
      <w:r w:rsidR="004B42F6">
        <w:rPr>
          <w:rFonts w:eastAsia="Times New Roman" w:cs="Arial Narrow"/>
          <w:lang w:eastAsia="cs-CZ"/>
        </w:rPr>
        <w:t xml:space="preserve"> </w:t>
      </w:r>
      <w:r w:rsidRPr="0009504A">
        <w:rPr>
          <w:rFonts w:eastAsia="Times New Roman" w:cs="Arial Narrow"/>
          <w:lang w:eastAsia="cs-CZ"/>
        </w:rPr>
        <w:t>beton</w:t>
      </w:r>
    </w:p>
    <w:p w:rsidR="0009504A" w:rsidRPr="0012229B" w:rsidRDefault="0012229B" w:rsidP="0009504A">
      <w:pPr>
        <w:autoSpaceDE w:val="0"/>
        <w:autoSpaceDN w:val="0"/>
        <w:adjustRightInd w:val="0"/>
        <w:spacing w:line="240" w:lineRule="auto"/>
        <w:rPr>
          <w:rFonts w:eastAsia="Times New Roman" w:cs="Arial Narrow"/>
          <w:u w:val="single"/>
          <w:lang w:eastAsia="cs-CZ"/>
        </w:rPr>
      </w:pPr>
      <w:r w:rsidRPr="0012229B">
        <w:rPr>
          <w:rFonts w:eastAsia="Times New Roman" w:cs="Arial Narrow"/>
          <w:u w:val="single"/>
          <w:lang w:eastAsia="cs-CZ"/>
        </w:rPr>
        <w:t>Sanace komínových těles</w:t>
      </w:r>
    </w:p>
    <w:p w:rsidR="0009504A" w:rsidRPr="0009504A" w:rsidRDefault="0009504A" w:rsidP="0009504A">
      <w:pPr>
        <w:autoSpaceDE w:val="0"/>
        <w:autoSpaceDN w:val="0"/>
        <w:adjustRightInd w:val="0"/>
        <w:spacing w:line="240" w:lineRule="auto"/>
        <w:rPr>
          <w:rFonts w:eastAsia="Times New Roman" w:cs="Arial Narrow"/>
          <w:lang w:eastAsia="cs-CZ"/>
        </w:rPr>
      </w:pPr>
      <w:r w:rsidRPr="0009504A">
        <w:rPr>
          <w:rFonts w:eastAsia="Times New Roman" w:cs="Arial Narrow"/>
          <w:lang w:eastAsia="cs-CZ"/>
        </w:rPr>
        <w:t xml:space="preserve">omítnutí, vyztužení maltové vrstvy rabicovým pletivem, </w:t>
      </w:r>
      <w:r w:rsidR="007D212C">
        <w:rPr>
          <w:rFonts w:eastAsia="Times New Roman" w:cs="Arial Narrow"/>
          <w:lang w:eastAsia="cs-CZ"/>
        </w:rPr>
        <w:t xml:space="preserve">barva např. </w:t>
      </w:r>
      <w:r w:rsidRPr="0009504A">
        <w:rPr>
          <w:rFonts w:eastAsia="Times New Roman" w:cs="Arial Narrow"/>
          <w:lang w:eastAsia="cs-CZ"/>
        </w:rPr>
        <w:t>NCS S 4502 - G</w:t>
      </w:r>
    </w:p>
    <w:p w:rsidR="0009504A" w:rsidRPr="0012229B" w:rsidRDefault="0012229B" w:rsidP="0009504A">
      <w:pPr>
        <w:autoSpaceDE w:val="0"/>
        <w:autoSpaceDN w:val="0"/>
        <w:adjustRightInd w:val="0"/>
        <w:spacing w:line="240" w:lineRule="auto"/>
        <w:rPr>
          <w:rFonts w:eastAsia="Times New Roman" w:cs="Arial Narrow"/>
          <w:u w:val="single"/>
          <w:lang w:eastAsia="cs-CZ"/>
        </w:rPr>
      </w:pPr>
      <w:r w:rsidRPr="0012229B">
        <w:rPr>
          <w:rFonts w:eastAsia="Times New Roman" w:cs="Arial Narrow"/>
          <w:u w:val="single"/>
          <w:lang w:eastAsia="cs-CZ"/>
        </w:rPr>
        <w:t>Schodiště</w:t>
      </w:r>
    </w:p>
    <w:p w:rsidR="0009504A" w:rsidRPr="0009504A" w:rsidRDefault="0009504A" w:rsidP="0009504A">
      <w:pPr>
        <w:autoSpaceDE w:val="0"/>
        <w:autoSpaceDN w:val="0"/>
        <w:adjustRightInd w:val="0"/>
        <w:spacing w:line="240" w:lineRule="auto"/>
        <w:rPr>
          <w:rFonts w:eastAsia="Times New Roman" w:cs="Arial Narrow"/>
          <w:lang w:eastAsia="cs-CZ"/>
        </w:rPr>
      </w:pPr>
      <w:r w:rsidRPr="0009504A">
        <w:rPr>
          <w:rFonts w:eastAsia="Times New Roman" w:cs="Arial Narrow"/>
          <w:lang w:eastAsia="cs-CZ"/>
        </w:rPr>
        <w:t xml:space="preserve">beton, stupnice z kamenné venkovní dlažby </w:t>
      </w:r>
    </w:p>
    <w:p w:rsidR="0009504A" w:rsidRPr="0012229B" w:rsidRDefault="0012229B" w:rsidP="0009504A">
      <w:pPr>
        <w:autoSpaceDE w:val="0"/>
        <w:autoSpaceDN w:val="0"/>
        <w:adjustRightInd w:val="0"/>
        <w:spacing w:line="240" w:lineRule="auto"/>
        <w:rPr>
          <w:rFonts w:eastAsia="Times New Roman" w:cs="Arial Narrow"/>
          <w:u w:val="single"/>
          <w:lang w:eastAsia="cs-CZ"/>
        </w:rPr>
      </w:pPr>
      <w:r w:rsidRPr="0012229B">
        <w:rPr>
          <w:rFonts w:eastAsia="Times New Roman" w:cs="Arial Narrow"/>
          <w:u w:val="single"/>
          <w:lang w:eastAsia="cs-CZ"/>
        </w:rPr>
        <w:t>Obklad v oblasti soklu</w:t>
      </w:r>
    </w:p>
    <w:p w:rsidR="0009504A" w:rsidRPr="0009504A" w:rsidRDefault="0009504A" w:rsidP="0009504A">
      <w:pPr>
        <w:autoSpaceDE w:val="0"/>
        <w:autoSpaceDN w:val="0"/>
        <w:adjustRightInd w:val="0"/>
        <w:spacing w:line="240" w:lineRule="auto"/>
        <w:rPr>
          <w:rFonts w:eastAsia="Times New Roman" w:cs="Arial Narrow"/>
          <w:lang w:eastAsia="cs-CZ"/>
        </w:rPr>
      </w:pPr>
      <w:r w:rsidRPr="0009504A">
        <w:rPr>
          <w:rFonts w:eastAsia="Times New Roman" w:cs="Arial Narrow"/>
          <w:lang w:eastAsia="cs-CZ"/>
        </w:rPr>
        <w:t xml:space="preserve">imitace cihly, směs pískového betonu, </w:t>
      </w:r>
      <w:r w:rsidR="007D212C">
        <w:rPr>
          <w:rFonts w:eastAsia="Times New Roman" w:cs="Arial Narrow"/>
          <w:lang w:eastAsia="cs-CZ"/>
        </w:rPr>
        <w:t xml:space="preserve">barva např. </w:t>
      </w:r>
      <w:r w:rsidRPr="0009504A">
        <w:rPr>
          <w:rFonts w:eastAsia="Times New Roman" w:cs="Arial Narrow"/>
          <w:lang w:eastAsia="cs-CZ"/>
        </w:rPr>
        <w:t>NCS S 4502 - G</w:t>
      </w:r>
    </w:p>
    <w:p w:rsidR="0009504A" w:rsidRPr="0012229B" w:rsidRDefault="0012229B" w:rsidP="0009504A">
      <w:pPr>
        <w:autoSpaceDE w:val="0"/>
        <w:autoSpaceDN w:val="0"/>
        <w:adjustRightInd w:val="0"/>
        <w:spacing w:line="240" w:lineRule="auto"/>
        <w:rPr>
          <w:rFonts w:eastAsia="Times New Roman" w:cs="Arial Narrow"/>
          <w:u w:val="single"/>
          <w:lang w:eastAsia="cs-CZ"/>
        </w:rPr>
      </w:pPr>
      <w:r w:rsidRPr="0012229B">
        <w:rPr>
          <w:rFonts w:eastAsia="Times New Roman" w:cs="Arial Narrow"/>
          <w:u w:val="single"/>
          <w:lang w:eastAsia="cs-CZ"/>
        </w:rPr>
        <w:t>Šambrána</w:t>
      </w:r>
    </w:p>
    <w:p w:rsidR="0009504A" w:rsidRPr="0009504A" w:rsidRDefault="0009504A" w:rsidP="0009504A">
      <w:pPr>
        <w:autoSpaceDE w:val="0"/>
        <w:autoSpaceDN w:val="0"/>
        <w:adjustRightInd w:val="0"/>
        <w:spacing w:line="240" w:lineRule="auto"/>
        <w:rPr>
          <w:rFonts w:eastAsia="Times New Roman" w:cs="Arial Narrow"/>
          <w:lang w:eastAsia="cs-CZ"/>
        </w:rPr>
      </w:pPr>
      <w:r w:rsidRPr="0009504A">
        <w:rPr>
          <w:rFonts w:eastAsia="Times New Roman" w:cs="Arial Narrow"/>
          <w:lang w:eastAsia="cs-CZ"/>
        </w:rPr>
        <w:t>polystyrenové jádro EPS 150 tl. 30</w:t>
      </w:r>
      <w:r w:rsidR="00CF2482">
        <w:rPr>
          <w:rFonts w:eastAsia="Times New Roman" w:cs="Arial Narrow"/>
          <w:lang w:eastAsia="cs-CZ"/>
        </w:rPr>
        <w:t xml:space="preserve"> </w:t>
      </w:r>
      <w:r w:rsidRPr="0009504A">
        <w:rPr>
          <w:rFonts w:eastAsia="Times New Roman" w:cs="Arial Narrow"/>
          <w:lang w:eastAsia="cs-CZ"/>
        </w:rPr>
        <w:t xml:space="preserve">mm s finální omítkovou úpravou, </w:t>
      </w:r>
      <w:r w:rsidR="007D212C">
        <w:rPr>
          <w:rFonts w:eastAsia="Times New Roman" w:cs="Arial Narrow"/>
          <w:lang w:eastAsia="cs-CZ"/>
        </w:rPr>
        <w:t xml:space="preserve">barva např. </w:t>
      </w:r>
      <w:r w:rsidRPr="0009504A">
        <w:rPr>
          <w:rFonts w:eastAsia="Times New Roman" w:cs="Arial Narrow"/>
          <w:lang w:eastAsia="cs-CZ"/>
        </w:rPr>
        <w:t>NCS S 3020 - Y40R</w:t>
      </w:r>
    </w:p>
    <w:p w:rsidR="0009504A" w:rsidRPr="0012229B" w:rsidRDefault="0012229B" w:rsidP="0009504A">
      <w:pPr>
        <w:autoSpaceDE w:val="0"/>
        <w:autoSpaceDN w:val="0"/>
        <w:adjustRightInd w:val="0"/>
        <w:spacing w:line="240" w:lineRule="auto"/>
        <w:rPr>
          <w:rFonts w:eastAsia="Times New Roman" w:cs="Arial Narrow"/>
          <w:u w:val="single"/>
          <w:lang w:eastAsia="cs-CZ"/>
        </w:rPr>
      </w:pPr>
      <w:r w:rsidRPr="0012229B">
        <w:rPr>
          <w:rFonts w:eastAsia="Times New Roman" w:cs="Arial Narrow"/>
          <w:u w:val="single"/>
          <w:lang w:eastAsia="cs-CZ"/>
        </w:rPr>
        <w:t>Lizénový rám</w:t>
      </w:r>
    </w:p>
    <w:p w:rsidR="0009504A" w:rsidRDefault="0012229B" w:rsidP="0009504A">
      <w:pPr>
        <w:autoSpaceDE w:val="0"/>
        <w:autoSpaceDN w:val="0"/>
        <w:adjustRightInd w:val="0"/>
        <w:spacing w:line="240" w:lineRule="auto"/>
        <w:rPr>
          <w:rFonts w:eastAsia="Times New Roman" w:cs="Arial Narrow"/>
          <w:lang w:eastAsia="cs-CZ"/>
        </w:rPr>
      </w:pPr>
      <w:r>
        <w:rPr>
          <w:rFonts w:eastAsia="Times New Roman" w:cs="Arial Narrow"/>
          <w:lang w:eastAsia="cs-CZ"/>
        </w:rPr>
        <w:t xml:space="preserve">a) </w:t>
      </w:r>
      <w:r w:rsidR="0009504A" w:rsidRPr="0009504A">
        <w:rPr>
          <w:rFonts w:eastAsia="Times New Roman" w:cs="Arial Narrow"/>
          <w:lang w:eastAsia="cs-CZ"/>
        </w:rPr>
        <w:t xml:space="preserve">zachování stávajícího výstupku v rámci kontaktního zateplení celé budovy, </w:t>
      </w:r>
      <w:r w:rsidR="007D212C">
        <w:rPr>
          <w:rFonts w:eastAsia="Times New Roman" w:cs="Arial Narrow"/>
          <w:lang w:eastAsia="cs-CZ"/>
        </w:rPr>
        <w:t xml:space="preserve">barva např. </w:t>
      </w:r>
      <w:r w:rsidR="0009504A" w:rsidRPr="0009504A">
        <w:rPr>
          <w:rFonts w:eastAsia="Times New Roman" w:cs="Arial Narrow"/>
          <w:lang w:eastAsia="cs-CZ"/>
        </w:rPr>
        <w:t>NCS S 3020 - Y40R</w:t>
      </w:r>
    </w:p>
    <w:p w:rsidR="0012229B" w:rsidRPr="0009504A" w:rsidRDefault="0012229B" w:rsidP="0012229B">
      <w:pPr>
        <w:autoSpaceDE w:val="0"/>
        <w:autoSpaceDN w:val="0"/>
        <w:adjustRightInd w:val="0"/>
        <w:spacing w:line="240" w:lineRule="auto"/>
        <w:rPr>
          <w:rFonts w:eastAsia="Times New Roman" w:cs="Arial Narrow"/>
          <w:lang w:eastAsia="cs-CZ"/>
        </w:rPr>
      </w:pPr>
      <w:r>
        <w:rPr>
          <w:rFonts w:eastAsia="Times New Roman" w:cs="Arial Narrow"/>
          <w:lang w:eastAsia="cs-CZ"/>
        </w:rPr>
        <w:t xml:space="preserve">b) </w:t>
      </w:r>
      <w:r w:rsidRPr="0009504A">
        <w:rPr>
          <w:rFonts w:eastAsia="Times New Roman" w:cs="Arial Narrow"/>
          <w:lang w:eastAsia="cs-CZ"/>
        </w:rPr>
        <w:t>polystyrenové jádro EPS 150 tl. 100</w:t>
      </w:r>
      <w:r w:rsidR="00CF2482">
        <w:rPr>
          <w:rFonts w:eastAsia="Times New Roman" w:cs="Arial Narrow"/>
          <w:lang w:eastAsia="cs-CZ"/>
        </w:rPr>
        <w:t xml:space="preserve"> </w:t>
      </w:r>
      <w:r w:rsidRPr="0009504A">
        <w:rPr>
          <w:rFonts w:eastAsia="Times New Roman" w:cs="Arial Narrow"/>
          <w:lang w:eastAsia="cs-CZ"/>
        </w:rPr>
        <w:t xml:space="preserve">mm s finální omítkovou úpravou, </w:t>
      </w:r>
      <w:r w:rsidR="007D212C">
        <w:rPr>
          <w:rFonts w:eastAsia="Times New Roman" w:cs="Arial Narrow"/>
          <w:lang w:eastAsia="cs-CZ"/>
        </w:rPr>
        <w:t xml:space="preserve">barva např. </w:t>
      </w:r>
      <w:r w:rsidRPr="0009504A">
        <w:rPr>
          <w:rFonts w:eastAsia="Times New Roman" w:cs="Arial Narrow"/>
          <w:lang w:eastAsia="cs-CZ"/>
        </w:rPr>
        <w:t>NCS S 3020 - Y40R</w:t>
      </w:r>
    </w:p>
    <w:p w:rsidR="0009504A" w:rsidRPr="0012229B" w:rsidRDefault="0012229B" w:rsidP="0009504A">
      <w:pPr>
        <w:autoSpaceDE w:val="0"/>
        <w:autoSpaceDN w:val="0"/>
        <w:adjustRightInd w:val="0"/>
        <w:spacing w:line="240" w:lineRule="auto"/>
        <w:rPr>
          <w:rFonts w:eastAsia="Times New Roman" w:cs="Arial Narrow"/>
          <w:u w:val="single"/>
          <w:lang w:eastAsia="cs-CZ"/>
        </w:rPr>
      </w:pPr>
      <w:r w:rsidRPr="0012229B">
        <w:rPr>
          <w:rFonts w:eastAsia="Times New Roman" w:cs="Arial Narrow"/>
          <w:u w:val="single"/>
          <w:lang w:eastAsia="cs-CZ"/>
        </w:rPr>
        <w:t>Kordonová římsa</w:t>
      </w:r>
    </w:p>
    <w:p w:rsidR="0009504A" w:rsidRPr="0009504A" w:rsidRDefault="0009504A" w:rsidP="0009504A">
      <w:pPr>
        <w:autoSpaceDE w:val="0"/>
        <w:autoSpaceDN w:val="0"/>
        <w:adjustRightInd w:val="0"/>
        <w:spacing w:line="240" w:lineRule="auto"/>
        <w:rPr>
          <w:rFonts w:eastAsia="Times New Roman" w:cs="Arial Narrow"/>
          <w:lang w:eastAsia="cs-CZ"/>
        </w:rPr>
      </w:pPr>
      <w:r w:rsidRPr="0009504A">
        <w:rPr>
          <w:rFonts w:eastAsia="Times New Roman" w:cs="Arial Narrow"/>
          <w:lang w:eastAsia="cs-CZ"/>
        </w:rPr>
        <w:t>polystyrenové jádro EPS 150 tl. 30</w:t>
      </w:r>
      <w:r w:rsidR="00CF2482">
        <w:rPr>
          <w:rFonts w:eastAsia="Times New Roman" w:cs="Arial Narrow"/>
          <w:lang w:eastAsia="cs-CZ"/>
        </w:rPr>
        <w:t xml:space="preserve"> </w:t>
      </w:r>
      <w:r w:rsidRPr="0009504A">
        <w:rPr>
          <w:rFonts w:eastAsia="Times New Roman" w:cs="Arial Narrow"/>
          <w:lang w:eastAsia="cs-CZ"/>
        </w:rPr>
        <w:t xml:space="preserve">mm s finální omítkovou úpravou, </w:t>
      </w:r>
      <w:r w:rsidR="007D212C">
        <w:rPr>
          <w:rFonts w:eastAsia="Times New Roman" w:cs="Arial Narrow"/>
          <w:lang w:eastAsia="cs-CZ"/>
        </w:rPr>
        <w:t xml:space="preserve">barva např. </w:t>
      </w:r>
      <w:r w:rsidRPr="0009504A">
        <w:rPr>
          <w:rFonts w:eastAsia="Times New Roman" w:cs="Arial Narrow"/>
          <w:lang w:eastAsia="cs-CZ"/>
        </w:rPr>
        <w:t>NCS S 3020 - Y40R</w:t>
      </w:r>
    </w:p>
    <w:p w:rsidR="0009504A" w:rsidRPr="0009504A" w:rsidRDefault="0012229B" w:rsidP="0009504A">
      <w:pPr>
        <w:autoSpaceDE w:val="0"/>
        <w:autoSpaceDN w:val="0"/>
        <w:adjustRightInd w:val="0"/>
        <w:spacing w:line="240" w:lineRule="auto"/>
        <w:rPr>
          <w:rFonts w:eastAsia="Times New Roman" w:cs="Arial Narrow"/>
          <w:b/>
          <w:bCs/>
          <w:lang w:eastAsia="cs-CZ"/>
        </w:rPr>
      </w:pPr>
      <w:r w:rsidRPr="0012229B">
        <w:rPr>
          <w:rFonts w:eastAsia="Times New Roman" w:cs="Arial Narrow"/>
          <w:u w:val="single"/>
          <w:lang w:eastAsia="cs-CZ"/>
        </w:rPr>
        <w:t>Základní fasádní plocha</w:t>
      </w:r>
    </w:p>
    <w:p w:rsidR="0009504A" w:rsidRPr="0009504A" w:rsidRDefault="0009504A" w:rsidP="0009504A">
      <w:pPr>
        <w:autoSpaceDE w:val="0"/>
        <w:autoSpaceDN w:val="0"/>
        <w:adjustRightInd w:val="0"/>
        <w:spacing w:line="240" w:lineRule="auto"/>
        <w:rPr>
          <w:rFonts w:eastAsia="Times New Roman" w:cs="Arial Narrow"/>
          <w:lang w:eastAsia="cs-CZ"/>
        </w:rPr>
      </w:pPr>
      <w:r w:rsidRPr="0009504A">
        <w:rPr>
          <w:rFonts w:eastAsia="Times New Roman" w:cs="Arial Narrow"/>
          <w:lang w:eastAsia="cs-CZ"/>
        </w:rPr>
        <w:t xml:space="preserve">tenkovrstvá silikátová jemnozrnná omítka, </w:t>
      </w:r>
      <w:r w:rsidR="007D212C">
        <w:rPr>
          <w:rFonts w:eastAsia="Times New Roman" w:cs="Arial Narrow"/>
          <w:lang w:eastAsia="cs-CZ"/>
        </w:rPr>
        <w:t xml:space="preserve">barva např. </w:t>
      </w:r>
      <w:r w:rsidRPr="0009504A">
        <w:rPr>
          <w:rFonts w:eastAsia="Times New Roman" w:cs="Arial Narrow"/>
          <w:lang w:eastAsia="cs-CZ"/>
        </w:rPr>
        <w:t>NCS S 1020 - Y20R</w:t>
      </w:r>
    </w:p>
    <w:p w:rsidR="0009504A" w:rsidRPr="0012229B" w:rsidRDefault="0012229B" w:rsidP="0009504A">
      <w:pPr>
        <w:autoSpaceDE w:val="0"/>
        <w:autoSpaceDN w:val="0"/>
        <w:adjustRightInd w:val="0"/>
        <w:spacing w:line="240" w:lineRule="auto"/>
        <w:rPr>
          <w:rFonts w:eastAsia="Times New Roman" w:cs="Arial Narrow"/>
          <w:u w:val="single"/>
          <w:lang w:eastAsia="cs-CZ"/>
        </w:rPr>
      </w:pPr>
      <w:r w:rsidRPr="0012229B">
        <w:rPr>
          <w:rFonts w:eastAsia="Times New Roman" w:cs="Arial Narrow"/>
          <w:u w:val="single"/>
          <w:lang w:eastAsia="cs-CZ"/>
        </w:rPr>
        <w:t>Zídka peron</w:t>
      </w:r>
    </w:p>
    <w:p w:rsidR="0009504A" w:rsidRPr="0009504A" w:rsidRDefault="0009504A" w:rsidP="0009504A">
      <w:pPr>
        <w:autoSpaceDE w:val="0"/>
        <w:autoSpaceDN w:val="0"/>
        <w:adjustRightInd w:val="0"/>
        <w:spacing w:line="240" w:lineRule="auto"/>
        <w:rPr>
          <w:rFonts w:eastAsia="Times New Roman" w:cs="Arial Narrow"/>
          <w:lang w:eastAsia="cs-CZ"/>
        </w:rPr>
      </w:pPr>
      <w:r w:rsidRPr="0009504A">
        <w:rPr>
          <w:rFonts w:eastAsia="Times New Roman" w:cs="Arial Narrow"/>
          <w:lang w:eastAsia="cs-CZ"/>
        </w:rPr>
        <w:t xml:space="preserve">nově zřízená betonová, finální úprava - jednosložková barva na beton, </w:t>
      </w:r>
      <w:r w:rsidR="007D212C">
        <w:rPr>
          <w:rFonts w:eastAsia="Times New Roman" w:cs="Arial Narrow"/>
          <w:lang w:eastAsia="cs-CZ"/>
        </w:rPr>
        <w:t xml:space="preserve">barva např. </w:t>
      </w:r>
      <w:r w:rsidRPr="0009504A">
        <w:rPr>
          <w:rFonts w:eastAsia="Times New Roman" w:cs="Arial Narrow"/>
          <w:lang w:eastAsia="cs-CZ"/>
        </w:rPr>
        <w:t>NCS S 4502 - G</w:t>
      </w:r>
    </w:p>
    <w:p w:rsidR="0009504A" w:rsidRPr="0009504A" w:rsidRDefault="0009504A" w:rsidP="0009504A">
      <w:pPr>
        <w:autoSpaceDE w:val="0"/>
        <w:autoSpaceDN w:val="0"/>
        <w:adjustRightInd w:val="0"/>
        <w:spacing w:line="240" w:lineRule="auto"/>
        <w:rPr>
          <w:rFonts w:eastAsia="Times New Roman" w:cs="Arial Narrow"/>
          <w:b/>
          <w:bCs/>
          <w:lang w:eastAsia="cs-CZ"/>
        </w:rPr>
      </w:pPr>
      <w:r w:rsidRPr="0012229B">
        <w:rPr>
          <w:rFonts w:eastAsia="Times New Roman" w:cs="Arial Narrow"/>
          <w:u w:val="single"/>
          <w:lang w:eastAsia="cs-CZ"/>
        </w:rPr>
        <w:t>K</w:t>
      </w:r>
      <w:r w:rsidR="0012229B">
        <w:rPr>
          <w:rFonts w:eastAsia="Times New Roman" w:cs="Arial Narrow"/>
          <w:u w:val="single"/>
          <w:lang w:eastAsia="cs-CZ"/>
        </w:rPr>
        <w:t>omínová lávka/pevné stupně</w:t>
      </w:r>
    </w:p>
    <w:p w:rsidR="0009504A" w:rsidRPr="0009504A" w:rsidRDefault="0009504A" w:rsidP="0009504A">
      <w:pPr>
        <w:autoSpaceDE w:val="0"/>
        <w:autoSpaceDN w:val="0"/>
        <w:adjustRightInd w:val="0"/>
        <w:spacing w:line="240" w:lineRule="auto"/>
        <w:rPr>
          <w:rFonts w:eastAsia="Times New Roman" w:cs="Arial Narrow"/>
          <w:lang w:eastAsia="cs-CZ"/>
        </w:rPr>
      </w:pPr>
      <w:r w:rsidRPr="0009504A">
        <w:rPr>
          <w:rFonts w:eastAsia="Times New Roman" w:cs="Arial Narrow"/>
          <w:lang w:eastAsia="cs-CZ"/>
        </w:rPr>
        <w:t>ocel, žárový pozink, šíře pochůzné plochy 250</w:t>
      </w:r>
      <w:r w:rsidR="00CF2482">
        <w:rPr>
          <w:rFonts w:eastAsia="Times New Roman" w:cs="Arial Narrow"/>
          <w:lang w:eastAsia="cs-CZ"/>
        </w:rPr>
        <w:t xml:space="preserve"> </w:t>
      </w:r>
      <w:r w:rsidRPr="0009504A">
        <w:rPr>
          <w:rFonts w:eastAsia="Times New Roman" w:cs="Arial Narrow"/>
          <w:lang w:eastAsia="cs-CZ"/>
        </w:rPr>
        <w:t>mm, zábradlí o výšce 1000</w:t>
      </w:r>
      <w:r w:rsidR="00CF2482">
        <w:rPr>
          <w:rFonts w:eastAsia="Times New Roman" w:cs="Arial Narrow"/>
          <w:lang w:eastAsia="cs-CZ"/>
        </w:rPr>
        <w:t xml:space="preserve"> </w:t>
      </w:r>
      <w:r w:rsidRPr="0009504A">
        <w:rPr>
          <w:rFonts w:eastAsia="Times New Roman" w:cs="Arial Narrow"/>
          <w:lang w:eastAsia="cs-CZ"/>
        </w:rPr>
        <w:t>mm doplněné o průběžnou</w:t>
      </w:r>
    </w:p>
    <w:p w:rsidR="0009504A" w:rsidRPr="0009504A" w:rsidRDefault="0009504A" w:rsidP="0009504A">
      <w:pPr>
        <w:autoSpaceDE w:val="0"/>
        <w:autoSpaceDN w:val="0"/>
        <w:adjustRightInd w:val="0"/>
        <w:spacing w:line="240" w:lineRule="auto"/>
        <w:rPr>
          <w:rFonts w:eastAsia="Times New Roman" w:cs="Arial Narrow"/>
          <w:lang w:eastAsia="cs-CZ"/>
        </w:rPr>
      </w:pPr>
      <w:r w:rsidRPr="0009504A">
        <w:rPr>
          <w:rFonts w:eastAsia="Times New Roman" w:cs="Arial Narrow"/>
          <w:lang w:eastAsia="cs-CZ"/>
        </w:rPr>
        <w:t>vodorovnou ocelovou tyč ve výšce 500</w:t>
      </w:r>
      <w:r w:rsidR="00CF2482">
        <w:rPr>
          <w:rFonts w:eastAsia="Times New Roman" w:cs="Arial Narrow"/>
          <w:lang w:eastAsia="cs-CZ"/>
        </w:rPr>
        <w:t xml:space="preserve"> </w:t>
      </w:r>
      <w:r w:rsidRPr="0009504A">
        <w:rPr>
          <w:rFonts w:eastAsia="Times New Roman" w:cs="Arial Narrow"/>
          <w:lang w:eastAsia="cs-CZ"/>
        </w:rPr>
        <w:t>mm, vzdálenost zábradlí od komínového tělesa min. 400</w:t>
      </w:r>
      <w:r w:rsidR="00CF2482">
        <w:rPr>
          <w:rFonts w:eastAsia="Times New Roman" w:cs="Arial Narrow"/>
          <w:lang w:eastAsia="cs-CZ"/>
        </w:rPr>
        <w:t xml:space="preserve"> </w:t>
      </w:r>
      <w:r w:rsidRPr="0009504A">
        <w:rPr>
          <w:rFonts w:eastAsia="Times New Roman" w:cs="Arial Narrow"/>
          <w:lang w:eastAsia="cs-CZ"/>
        </w:rPr>
        <w:t xml:space="preserve">mm, </w:t>
      </w:r>
    </w:p>
    <w:p w:rsidR="0009504A" w:rsidRPr="0009504A" w:rsidRDefault="0009504A" w:rsidP="0009504A">
      <w:pPr>
        <w:autoSpaceDE w:val="0"/>
        <w:autoSpaceDN w:val="0"/>
        <w:adjustRightInd w:val="0"/>
        <w:spacing w:line="240" w:lineRule="auto"/>
        <w:rPr>
          <w:rFonts w:eastAsia="Times New Roman" w:cs="Arial Narrow"/>
          <w:lang w:eastAsia="cs-CZ"/>
        </w:rPr>
      </w:pPr>
      <w:r w:rsidRPr="0009504A">
        <w:rPr>
          <w:rFonts w:eastAsia="Times New Roman" w:cs="Arial Narrow"/>
          <w:lang w:eastAsia="cs-CZ"/>
        </w:rPr>
        <w:t>pochozí část lávky min. 100</w:t>
      </w:r>
      <w:r w:rsidR="00CF2482">
        <w:rPr>
          <w:rFonts w:eastAsia="Times New Roman" w:cs="Arial Narrow"/>
          <w:lang w:eastAsia="cs-CZ"/>
        </w:rPr>
        <w:t xml:space="preserve"> </w:t>
      </w:r>
      <w:r w:rsidRPr="0009504A">
        <w:rPr>
          <w:rFonts w:eastAsia="Times New Roman" w:cs="Arial Narrow"/>
          <w:lang w:eastAsia="cs-CZ"/>
        </w:rPr>
        <w:t>mm nad střešní krytinou</w:t>
      </w:r>
    </w:p>
    <w:p w:rsidR="0009504A" w:rsidRPr="0012229B" w:rsidRDefault="0012229B" w:rsidP="0009504A">
      <w:pPr>
        <w:autoSpaceDE w:val="0"/>
        <w:autoSpaceDN w:val="0"/>
        <w:adjustRightInd w:val="0"/>
        <w:spacing w:line="240" w:lineRule="auto"/>
        <w:rPr>
          <w:rFonts w:eastAsia="Times New Roman" w:cs="Arial Narrow"/>
          <w:u w:val="single"/>
          <w:lang w:eastAsia="cs-CZ"/>
        </w:rPr>
      </w:pPr>
      <w:r w:rsidRPr="0012229B">
        <w:rPr>
          <w:rFonts w:eastAsia="Times New Roman" w:cs="Arial Narrow"/>
          <w:u w:val="single"/>
          <w:lang w:eastAsia="cs-CZ"/>
        </w:rPr>
        <w:t>Soklová římsa</w:t>
      </w:r>
    </w:p>
    <w:p w:rsidR="0009504A" w:rsidRPr="0003078F" w:rsidRDefault="0009504A" w:rsidP="0003078F">
      <w:pPr>
        <w:autoSpaceDE w:val="0"/>
        <w:autoSpaceDN w:val="0"/>
        <w:adjustRightInd w:val="0"/>
        <w:spacing w:line="240" w:lineRule="auto"/>
        <w:rPr>
          <w:rFonts w:eastAsia="Times New Roman" w:cs="Arial Narrow"/>
          <w:lang w:eastAsia="cs-CZ"/>
        </w:rPr>
      </w:pPr>
      <w:r w:rsidRPr="0009504A">
        <w:rPr>
          <w:rFonts w:eastAsia="Times New Roman" w:cs="Arial Narrow"/>
          <w:lang w:eastAsia="cs-CZ"/>
        </w:rPr>
        <w:t>polystyrenové jádro EPS 150 tl. 100</w:t>
      </w:r>
      <w:r w:rsidR="00CF2482">
        <w:rPr>
          <w:rFonts w:eastAsia="Times New Roman" w:cs="Arial Narrow"/>
          <w:lang w:eastAsia="cs-CZ"/>
        </w:rPr>
        <w:t xml:space="preserve"> </w:t>
      </w:r>
      <w:r w:rsidRPr="0009504A">
        <w:rPr>
          <w:rFonts w:eastAsia="Times New Roman" w:cs="Arial Narrow"/>
          <w:lang w:eastAsia="cs-CZ"/>
        </w:rPr>
        <w:t xml:space="preserve">mm s finální omítkovou úpravou, </w:t>
      </w:r>
      <w:r w:rsidR="007D212C">
        <w:rPr>
          <w:rFonts w:eastAsia="Times New Roman" w:cs="Arial Narrow"/>
          <w:lang w:eastAsia="cs-CZ"/>
        </w:rPr>
        <w:t xml:space="preserve">barva např. </w:t>
      </w:r>
      <w:r w:rsidRPr="0009504A">
        <w:rPr>
          <w:rFonts w:eastAsia="Times New Roman" w:cs="Arial Narrow"/>
          <w:lang w:eastAsia="cs-CZ"/>
        </w:rPr>
        <w:t>NCS S 3020 - Y40R</w:t>
      </w:r>
    </w:p>
    <w:p w:rsidR="00903038" w:rsidRPr="00EB6A19" w:rsidRDefault="00903038" w:rsidP="00E3567F">
      <w:pPr>
        <w:pStyle w:val="Nadpis2"/>
      </w:pPr>
      <w:bookmarkStart w:id="28" w:name="_Toc325453791"/>
      <w:bookmarkStart w:id="29" w:name="_Toc20399605"/>
      <w:r w:rsidRPr="00EB6A19">
        <w:t>Vegetační úpravy okolí objektu</w:t>
      </w:r>
      <w:bookmarkEnd w:id="28"/>
      <w:bookmarkEnd w:id="29"/>
    </w:p>
    <w:p w:rsidR="003847E4" w:rsidRPr="002F133E" w:rsidRDefault="003847E4" w:rsidP="003847E4">
      <w:pPr>
        <w:rPr>
          <w:color w:val="FF0000"/>
        </w:rPr>
      </w:pPr>
      <w:bookmarkStart w:id="30" w:name="_Toc325453792"/>
      <w:bookmarkStart w:id="31" w:name="_Toc463247614"/>
      <w:r w:rsidRPr="0003078F">
        <w:t xml:space="preserve">Po skončení veškerých stavebních prací, bude vegetace a přilehlé komunikace uvedeny minimálně do původní </w:t>
      </w:r>
      <w:r w:rsidRPr="00EB6A19">
        <w:t xml:space="preserve">podoby. </w:t>
      </w:r>
      <w:r w:rsidR="001F3CFB">
        <w:t>Nově jsou navrženy</w:t>
      </w:r>
      <w:r w:rsidR="0003078F" w:rsidRPr="00EB6A19">
        <w:t xml:space="preserve"> parkové úpravy, v </w:t>
      </w:r>
      <w:r w:rsidR="0012229B" w:rsidRPr="00EB6A19">
        <w:t>rámci</w:t>
      </w:r>
      <w:r w:rsidR="0003078F" w:rsidRPr="00EB6A19">
        <w:t xml:space="preserve"> </w:t>
      </w:r>
      <w:r w:rsidR="00CF2482">
        <w:t>kterých</w:t>
      </w:r>
      <w:r w:rsidR="0003078F" w:rsidRPr="00EB6A19">
        <w:t xml:space="preserve"> bud</w:t>
      </w:r>
      <w:r w:rsidR="00CF2482">
        <w:t>ou</w:t>
      </w:r>
      <w:r w:rsidR="0003078F" w:rsidRPr="00EB6A19">
        <w:t xml:space="preserve"> zasazen</w:t>
      </w:r>
      <w:r w:rsidR="00CF2482">
        <w:t xml:space="preserve">y 4ks </w:t>
      </w:r>
      <w:r w:rsidR="0003078F" w:rsidRPr="00EB6A19">
        <w:t>strom</w:t>
      </w:r>
      <w:r w:rsidR="00CF2482">
        <w:t>ů</w:t>
      </w:r>
      <w:r w:rsidR="0003078F" w:rsidRPr="00EB6A19">
        <w:t xml:space="preserve">, část prostoru bude zatravněna, bude zrealizována mlatová plocha. </w:t>
      </w:r>
      <w:r w:rsidR="00EB6A19" w:rsidRPr="00EB6A19">
        <w:t>Plocha parkoviště bude ze zatravňovacích betonových tvarovek (bude také oseto trávou)</w:t>
      </w:r>
      <w:r w:rsidR="00EB6A19">
        <w:t>.</w:t>
      </w:r>
    </w:p>
    <w:p w:rsidR="00903038" w:rsidRPr="00376EBD" w:rsidRDefault="00903038" w:rsidP="00E3567F">
      <w:pPr>
        <w:pStyle w:val="Nadpis2"/>
      </w:pPr>
      <w:bookmarkStart w:id="32" w:name="_Toc20399606"/>
      <w:r w:rsidRPr="00376EBD">
        <w:t>Řešení přístupu a užívání objektu osobami s omezenou schopností pohybu a orientace</w:t>
      </w:r>
      <w:bookmarkEnd w:id="30"/>
      <w:bookmarkEnd w:id="31"/>
      <w:bookmarkEnd w:id="32"/>
    </w:p>
    <w:p w:rsidR="00BC4215" w:rsidRDefault="00BC4215" w:rsidP="00376EBD">
      <w:pPr>
        <w:rPr>
          <w:lang w:eastAsia="cs-CZ"/>
        </w:rPr>
      </w:pPr>
      <w:bookmarkStart w:id="33" w:name="_Toc298415592"/>
      <w:bookmarkStart w:id="34" w:name="_Toc325453793"/>
      <w:r w:rsidRPr="000B6DFE">
        <w:t>Následují údaje o splnění požadavků vyplívajících z</w:t>
      </w:r>
      <w:r w:rsidRPr="000B6DFE">
        <w:rPr>
          <w:lang w:eastAsia="cs-CZ"/>
        </w:rPr>
        <w:t xml:space="preserve"> vyhlášky č. 398/2009 Sb., o obecných technických požadavcích zabezpečujících bezbariérové </w:t>
      </w:r>
      <w:r w:rsidRPr="00512FF1">
        <w:rPr>
          <w:lang w:eastAsia="cs-CZ"/>
        </w:rPr>
        <w:t>užívání staveb osobami s omezenou schopností pohybu a orientace</w:t>
      </w:r>
      <w:r>
        <w:rPr>
          <w:lang w:eastAsia="cs-CZ"/>
        </w:rPr>
        <w:t>.</w:t>
      </w:r>
    </w:p>
    <w:p w:rsidR="00BC4215" w:rsidRPr="00AA606A" w:rsidRDefault="00BC4215" w:rsidP="00BC4215">
      <w:pPr>
        <w:pStyle w:val="nadpis40"/>
        <w:spacing w:after="0"/>
      </w:pPr>
      <w:bookmarkStart w:id="35" w:name="_Toc514330910"/>
      <w:bookmarkStart w:id="36" w:name="_Toc529286247"/>
      <w:bookmarkStart w:id="37" w:name="_Toc20399607"/>
      <w:r w:rsidRPr="00AA606A">
        <w:t>Možnost překonat výškové rozdíly</w:t>
      </w:r>
      <w:bookmarkEnd w:id="35"/>
      <w:bookmarkEnd w:id="36"/>
      <w:bookmarkEnd w:id="37"/>
    </w:p>
    <w:p w:rsidR="00BC4215" w:rsidRPr="00AA606A" w:rsidRDefault="00BC4215" w:rsidP="00BC4215">
      <w:bookmarkStart w:id="38" w:name="_Hlk10552705"/>
      <w:r>
        <w:rPr>
          <w:lang w:eastAsia="cs-CZ"/>
        </w:rPr>
        <w:t>Konstrukce peronu bude v celé ploše vyvýšena cca o 100</w:t>
      </w:r>
      <w:r w:rsidR="00EE4754">
        <w:rPr>
          <w:lang w:eastAsia="cs-CZ"/>
        </w:rPr>
        <w:t xml:space="preserve"> </w:t>
      </w:r>
      <w:r>
        <w:rPr>
          <w:lang w:eastAsia="cs-CZ"/>
        </w:rPr>
        <w:t>mm. Výškový rozdíl mezi čistými podlahami v interiéru a povrchem peronu bude činit 20</w:t>
      </w:r>
      <w:r w:rsidR="00EE4754">
        <w:rPr>
          <w:lang w:eastAsia="cs-CZ"/>
        </w:rPr>
        <w:t xml:space="preserve"> </w:t>
      </w:r>
      <w:r>
        <w:rPr>
          <w:lang w:eastAsia="cs-CZ"/>
        </w:rPr>
        <w:t>mm. Jsou navrženy</w:t>
      </w:r>
      <w:r>
        <w:rPr>
          <w:b/>
          <w:lang w:eastAsia="cs-CZ"/>
        </w:rPr>
        <w:t xml:space="preserve"> </w:t>
      </w:r>
      <w:r w:rsidR="00337791">
        <w:rPr>
          <w:b/>
          <w:lang w:eastAsia="cs-CZ"/>
        </w:rPr>
        <w:t>dvě</w:t>
      </w:r>
      <w:r>
        <w:rPr>
          <w:b/>
          <w:lang w:eastAsia="cs-CZ"/>
        </w:rPr>
        <w:t xml:space="preserve"> nové rampy</w:t>
      </w:r>
      <w:r w:rsidRPr="00B30295">
        <w:rPr>
          <w:bCs/>
          <w:lang w:eastAsia="cs-CZ"/>
        </w:rPr>
        <w:t xml:space="preserve"> (</w:t>
      </w:r>
      <w:r w:rsidR="00337791">
        <w:rPr>
          <w:bCs/>
          <w:lang w:eastAsia="cs-CZ"/>
        </w:rPr>
        <w:t>2</w:t>
      </w:r>
      <w:r w:rsidRPr="00B30295">
        <w:rPr>
          <w:bCs/>
          <w:lang w:eastAsia="cs-CZ"/>
        </w:rPr>
        <w:t xml:space="preserve"> ocelov</w:t>
      </w:r>
      <w:r w:rsidR="00337791">
        <w:rPr>
          <w:bCs/>
          <w:lang w:eastAsia="cs-CZ"/>
        </w:rPr>
        <w:t>é)</w:t>
      </w:r>
      <w:r w:rsidRPr="00B30295">
        <w:rPr>
          <w:bCs/>
          <w:lang w:eastAsia="cs-CZ"/>
        </w:rPr>
        <w:t xml:space="preserve"> </w:t>
      </w:r>
      <w:r w:rsidRPr="00AA606A">
        <w:rPr>
          <w:lang w:eastAsia="cs-CZ"/>
        </w:rPr>
        <w:t xml:space="preserve">a to tak, že cestující OSSPO bude schopna bezbariérově projet od </w:t>
      </w:r>
      <w:r>
        <w:rPr>
          <w:lang w:eastAsia="cs-CZ"/>
        </w:rPr>
        <w:t xml:space="preserve">přednádraží k pokladnám, přes perón </w:t>
      </w:r>
      <w:r w:rsidRPr="00AA606A">
        <w:rPr>
          <w:lang w:eastAsia="cs-CZ"/>
        </w:rPr>
        <w:t>až k vlaku.</w:t>
      </w:r>
    </w:p>
    <w:bookmarkEnd w:id="38"/>
    <w:p w:rsidR="00CF2482" w:rsidRDefault="00CF2482" w:rsidP="00BC4215">
      <w:pPr>
        <w:rPr>
          <w:u w:val="single"/>
          <w:lang w:eastAsia="cs-CZ"/>
        </w:rPr>
      </w:pPr>
    </w:p>
    <w:p w:rsidR="00BC4215" w:rsidRPr="00AA606A" w:rsidRDefault="00BC4215" w:rsidP="00BC4215">
      <w:pPr>
        <w:rPr>
          <w:u w:val="single"/>
          <w:lang w:eastAsia="cs-CZ"/>
        </w:rPr>
      </w:pPr>
      <w:r w:rsidRPr="00AA606A">
        <w:rPr>
          <w:u w:val="single"/>
          <w:lang w:eastAsia="cs-CZ"/>
        </w:rPr>
        <w:t>Snížený horizont vidění</w:t>
      </w:r>
    </w:p>
    <w:p w:rsidR="00BC4215" w:rsidRPr="00AA606A" w:rsidRDefault="00BC4215" w:rsidP="00BC4215">
      <w:pPr>
        <w:rPr>
          <w:lang w:eastAsia="cs-CZ"/>
        </w:rPr>
      </w:pPr>
      <w:bookmarkStart w:id="39" w:name="_Hlk10552729"/>
      <w:r w:rsidRPr="00AA606A">
        <w:rPr>
          <w:lang w:eastAsia="cs-CZ"/>
        </w:rPr>
        <w:t>V projektu byl brán zřetel na výšku očí uživatele vozíku 1100-1200</w:t>
      </w:r>
      <w:r w:rsidR="00EE4754">
        <w:rPr>
          <w:lang w:eastAsia="cs-CZ"/>
        </w:rPr>
        <w:t xml:space="preserve"> </w:t>
      </w:r>
      <w:r w:rsidRPr="00AA606A">
        <w:rPr>
          <w:lang w:eastAsia="cs-CZ"/>
        </w:rPr>
        <w:t>mm.</w:t>
      </w:r>
    </w:p>
    <w:bookmarkEnd w:id="39"/>
    <w:p w:rsidR="00CF2482" w:rsidRDefault="00CF2482" w:rsidP="00BC4215">
      <w:pPr>
        <w:rPr>
          <w:u w:val="single"/>
          <w:lang w:eastAsia="cs-CZ"/>
        </w:rPr>
      </w:pPr>
    </w:p>
    <w:p w:rsidR="00BC4215" w:rsidRPr="00AA606A" w:rsidRDefault="00BC4215" w:rsidP="00BC4215">
      <w:pPr>
        <w:rPr>
          <w:u w:val="single"/>
          <w:lang w:eastAsia="cs-CZ"/>
        </w:rPr>
      </w:pPr>
      <w:r w:rsidRPr="00AA606A">
        <w:rPr>
          <w:u w:val="single"/>
          <w:lang w:eastAsia="cs-CZ"/>
        </w:rPr>
        <w:t>Průchozí šířka</w:t>
      </w:r>
    </w:p>
    <w:p w:rsidR="00BC4215" w:rsidRPr="00AA606A" w:rsidRDefault="00BC4215" w:rsidP="00BC4215">
      <w:pPr>
        <w:rPr>
          <w:lang w:eastAsia="cs-CZ"/>
        </w:rPr>
      </w:pPr>
      <w:r w:rsidRPr="00AA606A">
        <w:rPr>
          <w:lang w:eastAsia="cs-CZ"/>
        </w:rPr>
        <w:t>Je zachován min. 1,5m odstup od technického vybavení nástupiště, sloupů podepírajících zastřešení peronu, zábradlí. K zúžení na 0,9m může docházet jen v krátkých úsecích a odůvodněných případech. Max. průchozí šířka pod zastřešenou částí peronu s rezervou přesahuje hodnotu 1,8</w:t>
      </w:r>
      <w:r w:rsidR="007D212C">
        <w:rPr>
          <w:lang w:eastAsia="cs-CZ"/>
        </w:rPr>
        <w:t xml:space="preserve"> </w:t>
      </w:r>
      <w:r w:rsidRPr="00AA606A">
        <w:rPr>
          <w:lang w:eastAsia="cs-CZ"/>
        </w:rPr>
        <w:t>m (průchozí šířka pro 2 naproti sobě jedoucí vozíčkáře</w:t>
      </w:r>
      <w:r w:rsidR="00213882">
        <w:rPr>
          <w:lang w:eastAsia="cs-CZ"/>
        </w:rPr>
        <w:t xml:space="preserve">, </w:t>
      </w:r>
      <w:r w:rsidRPr="00AA606A">
        <w:rPr>
          <w:lang w:eastAsia="cs-CZ"/>
        </w:rPr>
        <w:t>a to včetně odstupu).</w:t>
      </w:r>
    </w:p>
    <w:p w:rsidR="00CF2482" w:rsidRDefault="00CF2482" w:rsidP="00BC4215">
      <w:pPr>
        <w:rPr>
          <w:u w:val="single"/>
          <w:lang w:eastAsia="cs-CZ"/>
        </w:rPr>
      </w:pPr>
    </w:p>
    <w:p w:rsidR="00BC4215" w:rsidRPr="00AA606A" w:rsidRDefault="00BC4215" w:rsidP="00BC4215">
      <w:pPr>
        <w:rPr>
          <w:u w:val="single"/>
          <w:lang w:eastAsia="cs-CZ"/>
        </w:rPr>
      </w:pPr>
      <w:r w:rsidRPr="00AA606A">
        <w:rPr>
          <w:u w:val="single"/>
          <w:lang w:eastAsia="cs-CZ"/>
        </w:rPr>
        <w:t>Manipulační plocha</w:t>
      </w:r>
    </w:p>
    <w:p w:rsidR="00BC4215" w:rsidRPr="00AA606A" w:rsidRDefault="00BC4215" w:rsidP="00BC4215">
      <w:pPr>
        <w:rPr>
          <w:lang w:eastAsia="cs-CZ"/>
        </w:rPr>
      </w:pPr>
      <w:r w:rsidRPr="00AA606A">
        <w:rPr>
          <w:lang w:eastAsia="cs-CZ"/>
        </w:rPr>
        <w:lastRenderedPageBreak/>
        <w:t>V projektu počítáno s manipulační plochou, která je vytyčena kruhem o průměru 1500</w:t>
      </w:r>
      <w:r w:rsidR="00EE4754">
        <w:rPr>
          <w:lang w:eastAsia="cs-CZ"/>
        </w:rPr>
        <w:t xml:space="preserve"> </w:t>
      </w:r>
      <w:r w:rsidRPr="00AA606A">
        <w:rPr>
          <w:lang w:eastAsia="cs-CZ"/>
        </w:rPr>
        <w:t>mm. V případě dveří, které se otevírají dovnitř, je manipulační plocha vytyčena obdélníkem 1500-2000</w:t>
      </w:r>
      <w:r w:rsidR="00EE4754">
        <w:rPr>
          <w:lang w:eastAsia="cs-CZ"/>
        </w:rPr>
        <w:t xml:space="preserve"> </w:t>
      </w:r>
      <w:r w:rsidRPr="00AA606A">
        <w:rPr>
          <w:lang w:eastAsia="cs-CZ"/>
        </w:rPr>
        <w:t>mm.</w:t>
      </w:r>
    </w:p>
    <w:p w:rsidR="00CF2482" w:rsidRDefault="00CF2482" w:rsidP="00BC4215">
      <w:pPr>
        <w:rPr>
          <w:u w:val="single"/>
          <w:lang w:eastAsia="cs-CZ"/>
        </w:rPr>
      </w:pPr>
    </w:p>
    <w:p w:rsidR="00BC4215" w:rsidRPr="00AA606A" w:rsidRDefault="00BC4215" w:rsidP="00BC4215">
      <w:pPr>
        <w:rPr>
          <w:u w:val="single"/>
          <w:lang w:eastAsia="cs-CZ"/>
        </w:rPr>
      </w:pPr>
      <w:r w:rsidRPr="00AA606A">
        <w:rPr>
          <w:u w:val="single"/>
          <w:lang w:eastAsia="cs-CZ"/>
        </w:rPr>
        <w:t>Dosahová výška</w:t>
      </w:r>
    </w:p>
    <w:p w:rsidR="00BC4215" w:rsidRPr="00AA606A" w:rsidRDefault="00BC4215" w:rsidP="00BC4215">
      <w:pPr>
        <w:rPr>
          <w:lang w:eastAsia="cs-CZ"/>
        </w:rPr>
      </w:pPr>
      <w:r w:rsidRPr="00AA606A">
        <w:rPr>
          <w:lang w:eastAsia="cs-CZ"/>
        </w:rPr>
        <w:t>Maximální dosahová výška je dle TSI PRM 1300/2014 1100</w:t>
      </w:r>
      <w:r w:rsidR="00EE4754">
        <w:rPr>
          <w:lang w:eastAsia="cs-CZ"/>
        </w:rPr>
        <w:t xml:space="preserve"> </w:t>
      </w:r>
      <w:r w:rsidRPr="00AA606A">
        <w:rPr>
          <w:lang w:eastAsia="cs-CZ"/>
        </w:rPr>
        <w:t>mm, minimální 400</w:t>
      </w:r>
      <w:r w:rsidR="00EE4754">
        <w:rPr>
          <w:lang w:eastAsia="cs-CZ"/>
        </w:rPr>
        <w:t xml:space="preserve"> </w:t>
      </w:r>
      <w:r w:rsidRPr="00AA606A">
        <w:rPr>
          <w:lang w:eastAsia="cs-CZ"/>
        </w:rPr>
        <w:t>mm. Na tyto hodnoty bude brán zřetel především v následující projektové dokumentaci (stupeň DSP), kde dochází k úpravám interiéru (výšky klik, madel, uzpůsobení pokladen). Výška zámků může být max. 1000</w:t>
      </w:r>
      <w:r w:rsidR="00EE4754">
        <w:rPr>
          <w:lang w:eastAsia="cs-CZ"/>
        </w:rPr>
        <w:t xml:space="preserve"> </w:t>
      </w:r>
      <w:r w:rsidRPr="00AA606A">
        <w:rPr>
          <w:lang w:eastAsia="cs-CZ"/>
        </w:rPr>
        <w:t>mm.</w:t>
      </w:r>
    </w:p>
    <w:p w:rsidR="00CF2482" w:rsidRDefault="00CF2482" w:rsidP="00BC4215">
      <w:pPr>
        <w:rPr>
          <w:u w:val="single"/>
          <w:lang w:eastAsia="cs-CZ"/>
        </w:rPr>
      </w:pPr>
    </w:p>
    <w:p w:rsidR="00BC4215" w:rsidRPr="00AA606A" w:rsidRDefault="00BC4215" w:rsidP="00BC4215">
      <w:pPr>
        <w:rPr>
          <w:u w:val="single"/>
          <w:lang w:eastAsia="cs-CZ"/>
        </w:rPr>
      </w:pPr>
      <w:r w:rsidRPr="00AA606A">
        <w:rPr>
          <w:u w:val="single"/>
          <w:lang w:eastAsia="cs-CZ"/>
        </w:rPr>
        <w:t>Výškový rozdíl</w:t>
      </w:r>
    </w:p>
    <w:p w:rsidR="00BC4215" w:rsidRPr="00AA606A" w:rsidRDefault="00BC4215" w:rsidP="00BC4215">
      <w:pPr>
        <w:rPr>
          <w:lang w:eastAsia="cs-CZ"/>
        </w:rPr>
      </w:pPr>
      <w:r w:rsidRPr="00AA606A">
        <w:rPr>
          <w:lang w:eastAsia="cs-CZ"/>
        </w:rPr>
        <w:t>Maximální akceptovatelný výškový rozdíl dle 398/2009 Sb. může dosáhnout hodnoty 20</w:t>
      </w:r>
      <w:r w:rsidR="00EE4754">
        <w:rPr>
          <w:lang w:eastAsia="cs-CZ"/>
        </w:rPr>
        <w:t xml:space="preserve"> </w:t>
      </w:r>
      <w:r w:rsidRPr="00AA606A">
        <w:rPr>
          <w:lang w:eastAsia="cs-CZ"/>
        </w:rPr>
        <w:t>mm, v případě prahu podle TSI PRM 1300/2014 25</w:t>
      </w:r>
      <w:r w:rsidR="00EE4754">
        <w:rPr>
          <w:lang w:eastAsia="cs-CZ"/>
        </w:rPr>
        <w:t xml:space="preserve"> </w:t>
      </w:r>
      <w:r w:rsidRPr="00AA606A">
        <w:rPr>
          <w:lang w:eastAsia="cs-CZ"/>
        </w:rPr>
        <w:t>mm.</w:t>
      </w:r>
    </w:p>
    <w:p w:rsidR="00CF2482" w:rsidRDefault="00CF2482" w:rsidP="00BC4215">
      <w:pPr>
        <w:rPr>
          <w:u w:val="single"/>
          <w:lang w:eastAsia="cs-CZ"/>
        </w:rPr>
      </w:pPr>
    </w:p>
    <w:p w:rsidR="00BC4215" w:rsidRPr="00AA606A" w:rsidRDefault="00BC4215" w:rsidP="00BC4215">
      <w:pPr>
        <w:rPr>
          <w:u w:val="single"/>
          <w:lang w:eastAsia="cs-CZ"/>
        </w:rPr>
      </w:pPr>
      <w:r w:rsidRPr="00AA606A">
        <w:rPr>
          <w:u w:val="single"/>
          <w:lang w:eastAsia="cs-CZ"/>
        </w:rPr>
        <w:t>Výška umístění textů</w:t>
      </w:r>
    </w:p>
    <w:p w:rsidR="00BC4215" w:rsidRPr="00AA606A" w:rsidRDefault="00BC4215" w:rsidP="00BC4215">
      <w:pPr>
        <w:rPr>
          <w:lang w:eastAsia="cs-CZ"/>
        </w:rPr>
      </w:pPr>
      <w:r w:rsidRPr="00AA606A">
        <w:rPr>
          <w:lang w:eastAsia="cs-CZ"/>
        </w:rPr>
        <w:t>Informační text/tabule budou optimálně umístěny ve výšce 1,2m. Dle TSI PRM 1300/2014 pak max. ve výšce 1,6m (pro info o odjezdech/příjezdech vlaků). Informace budou umístěny na snadno přístupných místech.</w:t>
      </w:r>
    </w:p>
    <w:p w:rsidR="00CF2482" w:rsidRDefault="00CF2482" w:rsidP="00BC4215">
      <w:pPr>
        <w:rPr>
          <w:u w:val="single"/>
          <w:lang w:eastAsia="cs-CZ"/>
        </w:rPr>
      </w:pPr>
    </w:p>
    <w:p w:rsidR="00BC4215" w:rsidRPr="00AA606A" w:rsidRDefault="00BC4215" w:rsidP="00BC4215">
      <w:pPr>
        <w:rPr>
          <w:u w:val="single"/>
          <w:lang w:eastAsia="cs-CZ"/>
        </w:rPr>
      </w:pPr>
      <w:r w:rsidRPr="00AA606A">
        <w:rPr>
          <w:u w:val="single"/>
          <w:lang w:eastAsia="cs-CZ"/>
        </w:rPr>
        <w:t>Protiskluznost</w:t>
      </w:r>
    </w:p>
    <w:p w:rsidR="00BC4215" w:rsidRPr="000B6DFE" w:rsidRDefault="00BC4215" w:rsidP="00BC4215">
      <w:pPr>
        <w:rPr>
          <w:lang w:eastAsia="cs-CZ"/>
        </w:rPr>
      </w:pPr>
      <w:r w:rsidRPr="00AA606A">
        <w:rPr>
          <w:lang w:eastAsia="cs-CZ"/>
        </w:rPr>
        <w:t>Veškerá navržené povrchové prvky musí podle ČSN 73 4959 splňovat min. požadavek drsnosti 0,6</w:t>
      </w:r>
      <w:r w:rsidRPr="00AA606A">
        <w:rPr>
          <w:rFonts w:cs="Arial"/>
          <w:rtl/>
          <w:lang w:eastAsia="cs-CZ" w:bidi="he-IL"/>
        </w:rPr>
        <w:t>ּּ</w:t>
      </w:r>
      <w:r w:rsidRPr="00AA606A">
        <w:rPr>
          <w:rFonts w:cs="Calibri"/>
          <w:rtl/>
          <w:lang w:eastAsia="cs-CZ" w:bidi="he-IL"/>
        </w:rPr>
        <w:t>+</w:t>
      </w:r>
      <w:r w:rsidRPr="00AA606A">
        <w:rPr>
          <w:lang w:eastAsia="cs-CZ"/>
        </w:rPr>
        <w:t>tgα. Součinitel smykového tření deklaruje výrobce.</w:t>
      </w:r>
    </w:p>
    <w:p w:rsidR="00BC4215" w:rsidRPr="002F133E" w:rsidRDefault="00BC4215" w:rsidP="00BC4215">
      <w:pPr>
        <w:rPr>
          <w:color w:val="FF0000"/>
          <w:lang w:eastAsia="cs-CZ"/>
        </w:rPr>
      </w:pPr>
    </w:p>
    <w:p w:rsidR="00903038" w:rsidRPr="00376EBD" w:rsidRDefault="00903038" w:rsidP="00A40BE0">
      <w:pPr>
        <w:pStyle w:val="Nadpis1"/>
      </w:pPr>
      <w:bookmarkStart w:id="40" w:name="_Toc20399608"/>
      <w:r w:rsidRPr="00376EBD">
        <w:t>Kapacity, užitkové plochy, obestavěné prostory, zastavěné plochy, orientace, osvětlení a oslunění</w:t>
      </w:r>
      <w:bookmarkEnd w:id="33"/>
      <w:bookmarkEnd w:id="34"/>
      <w:bookmarkEnd w:id="40"/>
    </w:p>
    <w:p w:rsidR="00D13FCD" w:rsidRDefault="00D13FCD" w:rsidP="00D13FCD">
      <w:pPr>
        <w:pStyle w:val="Nadpis2"/>
      </w:pPr>
      <w:bookmarkStart w:id="41" w:name="_Toc325453794"/>
      <w:bookmarkStart w:id="42" w:name="_Toc11223333"/>
      <w:bookmarkStart w:id="43" w:name="_Toc20399609"/>
      <w:r w:rsidRPr="001252AB">
        <w:t>Základní rozměrové charakteristiky</w:t>
      </w:r>
      <w:bookmarkEnd w:id="41"/>
      <w:bookmarkEnd w:id="42"/>
      <w:bookmarkEnd w:id="43"/>
    </w:p>
    <w:tbl>
      <w:tblPr>
        <w:tblW w:w="10220" w:type="dxa"/>
        <w:tblInd w:w="118" w:type="dxa"/>
        <w:tblLook w:val="04A0" w:firstRow="1" w:lastRow="0" w:firstColumn="1" w:lastColumn="0" w:noHBand="0" w:noVBand="1"/>
      </w:tblPr>
      <w:tblGrid>
        <w:gridCol w:w="5717"/>
        <w:gridCol w:w="262"/>
        <w:gridCol w:w="49"/>
        <w:gridCol w:w="262"/>
        <w:gridCol w:w="2205"/>
        <w:gridCol w:w="266"/>
        <w:gridCol w:w="26"/>
        <w:gridCol w:w="1421"/>
        <w:gridCol w:w="12"/>
      </w:tblGrid>
      <w:tr w:rsidR="00D13FCD" w:rsidRPr="005320B6" w:rsidTr="00EB682A">
        <w:trPr>
          <w:gridAfter w:val="1"/>
          <w:wAfter w:w="12" w:type="dxa"/>
          <w:trHeight w:val="270"/>
        </w:trPr>
        <w:tc>
          <w:tcPr>
            <w:tcW w:w="10208" w:type="dxa"/>
            <w:gridSpan w:val="8"/>
            <w:tcBorders>
              <w:top w:val="single" w:sz="8" w:space="0" w:color="auto"/>
              <w:left w:val="single" w:sz="8" w:space="0" w:color="auto"/>
              <w:bottom w:val="nil"/>
              <w:right w:val="single" w:sz="8" w:space="0" w:color="000000"/>
            </w:tcBorders>
            <w:shd w:val="clear" w:color="000000" w:fill="000000"/>
            <w:noWrap/>
            <w:vAlign w:val="bottom"/>
            <w:hideMark/>
          </w:tcPr>
          <w:p w:rsidR="00D13FCD" w:rsidRPr="005320B6" w:rsidRDefault="00D13FCD" w:rsidP="00D11D72">
            <w:pPr>
              <w:spacing w:line="240" w:lineRule="auto"/>
              <w:rPr>
                <w:rFonts w:eastAsia="Times New Roman" w:cs="Calibri"/>
                <w:b/>
                <w:bCs/>
                <w:color w:val="FFFFFF"/>
                <w:sz w:val="20"/>
                <w:szCs w:val="20"/>
                <w:lang w:val="pt-PT"/>
              </w:rPr>
            </w:pPr>
            <w:bookmarkStart w:id="44" w:name="RANGE!A1:E31"/>
            <w:r w:rsidRPr="005320B6">
              <w:rPr>
                <w:rFonts w:eastAsia="Times New Roman" w:cs="Calibri"/>
                <w:b/>
                <w:bCs/>
                <w:color w:val="FFFFFF"/>
                <w:sz w:val="20"/>
                <w:szCs w:val="20"/>
                <w:lang w:val="pt-PT"/>
              </w:rPr>
              <w:t xml:space="preserve">STATISTICKÉ ÚDAJE STAVBY NA PARCELE </w:t>
            </w:r>
            <w:bookmarkEnd w:id="44"/>
            <w:r w:rsidR="006A2C5D">
              <w:rPr>
                <w:rFonts w:eastAsia="Times New Roman" w:cs="Calibri"/>
                <w:b/>
                <w:bCs/>
                <w:color w:val="FFFFFF"/>
                <w:sz w:val="20"/>
                <w:szCs w:val="20"/>
                <w:lang w:val="pt-PT"/>
              </w:rPr>
              <w:t>st.789</w:t>
            </w:r>
          </w:p>
        </w:tc>
      </w:tr>
      <w:tr w:rsidR="00D13FCD" w:rsidRPr="005320B6" w:rsidTr="004B4786">
        <w:trPr>
          <w:trHeight w:val="270"/>
        </w:trPr>
        <w:tc>
          <w:tcPr>
            <w:tcW w:w="6028" w:type="dxa"/>
            <w:gridSpan w:val="3"/>
            <w:tcBorders>
              <w:top w:val="single" w:sz="8" w:space="0" w:color="auto"/>
              <w:left w:val="single" w:sz="8" w:space="0" w:color="auto"/>
              <w:bottom w:val="single" w:sz="8" w:space="0" w:color="auto"/>
              <w:right w:val="nil"/>
            </w:tcBorders>
            <w:shd w:val="clear" w:color="000000" w:fill="FFFFFF"/>
            <w:noWrap/>
            <w:vAlign w:val="bottom"/>
            <w:hideMark/>
          </w:tcPr>
          <w:p w:rsidR="00D13FCD" w:rsidRPr="005320B6" w:rsidRDefault="00D13FCD" w:rsidP="00D11D72">
            <w:pPr>
              <w:spacing w:line="240" w:lineRule="auto"/>
              <w:rPr>
                <w:rFonts w:eastAsia="Times New Roman" w:cs="Calibri"/>
                <w:color w:val="000000"/>
                <w:sz w:val="20"/>
                <w:szCs w:val="20"/>
                <w:lang w:val="en-US"/>
              </w:rPr>
            </w:pPr>
            <w:r w:rsidRPr="005320B6">
              <w:rPr>
                <w:rFonts w:eastAsia="Times New Roman" w:cs="Calibri"/>
                <w:color w:val="000000"/>
                <w:sz w:val="20"/>
                <w:szCs w:val="20"/>
                <w:lang w:val="en-US"/>
              </w:rPr>
              <w:t>ozn.</w:t>
            </w:r>
          </w:p>
        </w:tc>
        <w:tc>
          <w:tcPr>
            <w:tcW w:w="262" w:type="dxa"/>
            <w:tcBorders>
              <w:top w:val="single" w:sz="8" w:space="0" w:color="auto"/>
              <w:left w:val="nil"/>
              <w:bottom w:val="single" w:sz="8" w:space="0" w:color="auto"/>
              <w:right w:val="nil"/>
            </w:tcBorders>
            <w:shd w:val="clear" w:color="000000" w:fill="FFFFFF"/>
            <w:noWrap/>
            <w:vAlign w:val="bottom"/>
            <w:hideMark/>
          </w:tcPr>
          <w:p w:rsidR="00D13FCD" w:rsidRPr="005320B6" w:rsidRDefault="00D13FCD" w:rsidP="00D11D72">
            <w:pPr>
              <w:spacing w:line="240" w:lineRule="auto"/>
              <w:rPr>
                <w:rFonts w:eastAsia="Times New Roman" w:cs="Calibri"/>
                <w:color w:val="000000"/>
                <w:sz w:val="20"/>
                <w:szCs w:val="20"/>
                <w:lang w:val="en-US"/>
              </w:rPr>
            </w:pPr>
            <w:r w:rsidRPr="005320B6">
              <w:rPr>
                <w:rFonts w:eastAsia="Times New Roman" w:cs="Calibri"/>
                <w:color w:val="000000"/>
                <w:sz w:val="20"/>
                <w:szCs w:val="20"/>
                <w:lang w:val="en-US"/>
              </w:rPr>
              <w:t> </w:t>
            </w:r>
          </w:p>
        </w:tc>
        <w:tc>
          <w:tcPr>
            <w:tcW w:w="2205" w:type="dxa"/>
            <w:tcBorders>
              <w:top w:val="single" w:sz="8" w:space="0" w:color="auto"/>
              <w:left w:val="nil"/>
              <w:bottom w:val="single" w:sz="8" w:space="0" w:color="auto"/>
              <w:right w:val="nil"/>
            </w:tcBorders>
            <w:shd w:val="clear" w:color="000000" w:fill="FFFFFF"/>
            <w:noWrap/>
            <w:vAlign w:val="bottom"/>
            <w:hideMark/>
          </w:tcPr>
          <w:p w:rsidR="00D13FCD" w:rsidRPr="005320B6" w:rsidRDefault="00D13FCD" w:rsidP="00D11D72">
            <w:pPr>
              <w:spacing w:line="240" w:lineRule="auto"/>
              <w:jc w:val="right"/>
              <w:rPr>
                <w:rFonts w:eastAsia="Times New Roman" w:cs="Calibri"/>
                <w:color w:val="000000"/>
                <w:sz w:val="20"/>
                <w:szCs w:val="20"/>
                <w:lang w:val="en-US"/>
              </w:rPr>
            </w:pPr>
            <w:r w:rsidRPr="005320B6">
              <w:rPr>
                <w:rFonts w:eastAsia="Times New Roman" w:cs="Calibri"/>
                <w:color w:val="000000"/>
                <w:sz w:val="20"/>
                <w:szCs w:val="20"/>
                <w:lang w:val="en-US"/>
              </w:rPr>
              <w:t>plocha (m2)</w:t>
            </w:r>
          </w:p>
        </w:tc>
        <w:tc>
          <w:tcPr>
            <w:tcW w:w="266" w:type="dxa"/>
            <w:tcBorders>
              <w:top w:val="single" w:sz="8" w:space="0" w:color="auto"/>
              <w:left w:val="nil"/>
              <w:bottom w:val="single" w:sz="8" w:space="0" w:color="auto"/>
              <w:right w:val="nil"/>
            </w:tcBorders>
            <w:shd w:val="clear" w:color="000000" w:fill="FFFFFF"/>
            <w:noWrap/>
            <w:vAlign w:val="bottom"/>
            <w:hideMark/>
          </w:tcPr>
          <w:p w:rsidR="00D13FCD" w:rsidRPr="005320B6" w:rsidRDefault="00D13FCD" w:rsidP="00D11D72">
            <w:pPr>
              <w:spacing w:line="240" w:lineRule="auto"/>
              <w:rPr>
                <w:rFonts w:eastAsia="Times New Roman" w:cs="Calibri"/>
                <w:color w:val="000000"/>
                <w:sz w:val="20"/>
                <w:szCs w:val="20"/>
                <w:lang w:val="en-US"/>
              </w:rPr>
            </w:pPr>
            <w:r w:rsidRPr="005320B6">
              <w:rPr>
                <w:rFonts w:eastAsia="Times New Roman" w:cs="Calibri"/>
                <w:color w:val="000000"/>
                <w:sz w:val="20"/>
                <w:szCs w:val="20"/>
                <w:lang w:val="en-US"/>
              </w:rPr>
              <w:t> </w:t>
            </w:r>
          </w:p>
        </w:tc>
        <w:tc>
          <w:tcPr>
            <w:tcW w:w="1459" w:type="dxa"/>
            <w:gridSpan w:val="3"/>
            <w:tcBorders>
              <w:top w:val="single" w:sz="8" w:space="0" w:color="auto"/>
              <w:left w:val="nil"/>
              <w:bottom w:val="single" w:sz="8" w:space="0" w:color="auto"/>
              <w:right w:val="single" w:sz="8" w:space="0" w:color="auto"/>
            </w:tcBorders>
            <w:shd w:val="clear" w:color="000000" w:fill="FFFFFF"/>
            <w:noWrap/>
            <w:vAlign w:val="bottom"/>
            <w:hideMark/>
          </w:tcPr>
          <w:p w:rsidR="00D13FCD" w:rsidRPr="005320B6" w:rsidRDefault="00D13FCD" w:rsidP="00D11D72">
            <w:pPr>
              <w:spacing w:line="240" w:lineRule="auto"/>
              <w:jc w:val="right"/>
              <w:rPr>
                <w:rFonts w:eastAsia="Times New Roman" w:cs="Calibri"/>
                <w:color w:val="000000"/>
                <w:sz w:val="20"/>
                <w:szCs w:val="20"/>
                <w:lang w:val="en-US"/>
              </w:rPr>
            </w:pPr>
            <w:r w:rsidRPr="005320B6">
              <w:rPr>
                <w:rFonts w:eastAsia="Times New Roman" w:cs="Calibri"/>
                <w:color w:val="000000"/>
                <w:sz w:val="20"/>
                <w:szCs w:val="20"/>
                <w:lang w:val="en-US"/>
              </w:rPr>
              <w:t>%</w:t>
            </w:r>
          </w:p>
        </w:tc>
      </w:tr>
      <w:tr w:rsidR="00D13FCD" w:rsidRPr="005320B6" w:rsidTr="004B4786">
        <w:trPr>
          <w:trHeight w:val="255"/>
        </w:trPr>
        <w:tc>
          <w:tcPr>
            <w:tcW w:w="6028" w:type="dxa"/>
            <w:gridSpan w:val="3"/>
            <w:tcBorders>
              <w:top w:val="nil"/>
              <w:left w:val="single" w:sz="8" w:space="0" w:color="auto"/>
              <w:bottom w:val="single" w:sz="4" w:space="0" w:color="auto"/>
              <w:right w:val="nil"/>
            </w:tcBorders>
            <w:shd w:val="clear" w:color="000000" w:fill="FFFFFF"/>
            <w:noWrap/>
            <w:vAlign w:val="bottom"/>
            <w:hideMark/>
          </w:tcPr>
          <w:p w:rsidR="00D13FCD" w:rsidRPr="005320B6" w:rsidRDefault="00D13FCD" w:rsidP="00D11D72">
            <w:pPr>
              <w:spacing w:line="240" w:lineRule="auto"/>
              <w:rPr>
                <w:rFonts w:eastAsia="Times New Roman" w:cs="Calibri"/>
                <w:color w:val="000000"/>
                <w:sz w:val="20"/>
                <w:szCs w:val="20"/>
                <w:lang w:val="en-US"/>
              </w:rPr>
            </w:pPr>
            <w:r w:rsidRPr="005320B6">
              <w:rPr>
                <w:rFonts w:eastAsia="Times New Roman" w:cs="Calibri"/>
                <w:color w:val="000000"/>
                <w:sz w:val="20"/>
                <w:szCs w:val="20"/>
                <w:lang w:val="en-US"/>
              </w:rPr>
              <w:t xml:space="preserve">parcela </w:t>
            </w:r>
            <w:r w:rsidR="00B73486">
              <w:rPr>
                <w:rFonts w:eastAsia="Times New Roman" w:cs="Calibri"/>
                <w:color w:val="000000"/>
                <w:sz w:val="20"/>
                <w:szCs w:val="20"/>
                <w:lang w:val="en-US"/>
              </w:rPr>
              <w:t>st.789</w:t>
            </w:r>
          </w:p>
        </w:tc>
        <w:tc>
          <w:tcPr>
            <w:tcW w:w="262" w:type="dxa"/>
            <w:tcBorders>
              <w:top w:val="nil"/>
              <w:left w:val="nil"/>
              <w:bottom w:val="single" w:sz="4" w:space="0" w:color="auto"/>
              <w:right w:val="nil"/>
            </w:tcBorders>
            <w:shd w:val="clear" w:color="000000" w:fill="FFFFFF"/>
            <w:noWrap/>
            <w:vAlign w:val="bottom"/>
            <w:hideMark/>
          </w:tcPr>
          <w:p w:rsidR="00D13FCD" w:rsidRPr="005320B6" w:rsidRDefault="00D13FCD" w:rsidP="00D11D72">
            <w:pPr>
              <w:spacing w:line="240" w:lineRule="auto"/>
              <w:rPr>
                <w:rFonts w:eastAsia="Times New Roman" w:cs="Calibri"/>
                <w:color w:val="000000"/>
                <w:sz w:val="20"/>
                <w:szCs w:val="20"/>
                <w:lang w:val="en-US"/>
              </w:rPr>
            </w:pPr>
            <w:r w:rsidRPr="005320B6">
              <w:rPr>
                <w:rFonts w:eastAsia="Times New Roman" w:cs="Calibri"/>
                <w:color w:val="000000"/>
                <w:sz w:val="20"/>
                <w:szCs w:val="20"/>
                <w:lang w:val="en-US"/>
              </w:rPr>
              <w:t> </w:t>
            </w:r>
          </w:p>
        </w:tc>
        <w:tc>
          <w:tcPr>
            <w:tcW w:w="2205" w:type="dxa"/>
            <w:tcBorders>
              <w:top w:val="nil"/>
              <w:left w:val="nil"/>
              <w:bottom w:val="single" w:sz="4" w:space="0" w:color="auto"/>
              <w:right w:val="nil"/>
            </w:tcBorders>
            <w:shd w:val="clear" w:color="000000" w:fill="FFFFFF"/>
            <w:noWrap/>
            <w:vAlign w:val="bottom"/>
            <w:hideMark/>
          </w:tcPr>
          <w:p w:rsidR="00D13FCD" w:rsidRPr="005320B6" w:rsidRDefault="00B73486" w:rsidP="00D11D72">
            <w:pPr>
              <w:spacing w:line="240" w:lineRule="auto"/>
              <w:jc w:val="right"/>
              <w:rPr>
                <w:rFonts w:eastAsia="Times New Roman" w:cs="Calibri"/>
                <w:color w:val="000000"/>
                <w:sz w:val="20"/>
                <w:szCs w:val="20"/>
                <w:lang w:val="en-US"/>
              </w:rPr>
            </w:pPr>
            <w:r>
              <w:rPr>
                <w:rFonts w:eastAsia="Times New Roman" w:cs="Calibri"/>
                <w:color w:val="000000"/>
                <w:sz w:val="20"/>
                <w:szCs w:val="20"/>
                <w:lang w:val="en-US"/>
              </w:rPr>
              <w:t>824,00</w:t>
            </w:r>
          </w:p>
        </w:tc>
        <w:tc>
          <w:tcPr>
            <w:tcW w:w="266" w:type="dxa"/>
            <w:tcBorders>
              <w:top w:val="nil"/>
              <w:left w:val="nil"/>
              <w:bottom w:val="single" w:sz="4" w:space="0" w:color="auto"/>
              <w:right w:val="nil"/>
            </w:tcBorders>
            <w:shd w:val="clear" w:color="000000" w:fill="FFFFFF"/>
            <w:noWrap/>
            <w:vAlign w:val="bottom"/>
            <w:hideMark/>
          </w:tcPr>
          <w:p w:rsidR="00D13FCD" w:rsidRPr="005320B6" w:rsidRDefault="00D13FCD" w:rsidP="00D11D72">
            <w:pPr>
              <w:spacing w:line="240" w:lineRule="auto"/>
              <w:rPr>
                <w:rFonts w:eastAsia="Times New Roman" w:cs="Calibri"/>
                <w:color w:val="000000"/>
                <w:sz w:val="20"/>
                <w:szCs w:val="20"/>
                <w:lang w:val="en-US"/>
              </w:rPr>
            </w:pPr>
            <w:r w:rsidRPr="005320B6">
              <w:rPr>
                <w:rFonts w:eastAsia="Times New Roman" w:cs="Calibri"/>
                <w:color w:val="000000"/>
                <w:sz w:val="20"/>
                <w:szCs w:val="20"/>
                <w:lang w:val="en-US"/>
              </w:rPr>
              <w:t> </w:t>
            </w:r>
          </w:p>
        </w:tc>
        <w:tc>
          <w:tcPr>
            <w:tcW w:w="1459" w:type="dxa"/>
            <w:gridSpan w:val="3"/>
            <w:tcBorders>
              <w:top w:val="nil"/>
              <w:left w:val="nil"/>
              <w:bottom w:val="single" w:sz="4" w:space="0" w:color="auto"/>
              <w:right w:val="single" w:sz="8" w:space="0" w:color="auto"/>
            </w:tcBorders>
            <w:shd w:val="clear" w:color="000000" w:fill="FFFFFF"/>
            <w:noWrap/>
            <w:vAlign w:val="bottom"/>
            <w:hideMark/>
          </w:tcPr>
          <w:p w:rsidR="00D13FCD" w:rsidRPr="005320B6" w:rsidRDefault="00D13FCD" w:rsidP="00D11D72">
            <w:pPr>
              <w:spacing w:line="240" w:lineRule="auto"/>
              <w:jc w:val="right"/>
              <w:rPr>
                <w:rFonts w:eastAsia="Times New Roman" w:cs="Calibri"/>
                <w:b/>
                <w:bCs/>
                <w:color w:val="000000"/>
                <w:sz w:val="20"/>
                <w:szCs w:val="20"/>
                <w:lang w:val="en-US"/>
              </w:rPr>
            </w:pPr>
            <w:r w:rsidRPr="005320B6">
              <w:rPr>
                <w:rFonts w:eastAsia="Times New Roman" w:cs="Calibri"/>
                <w:b/>
                <w:bCs/>
                <w:color w:val="000000"/>
                <w:sz w:val="20"/>
                <w:szCs w:val="20"/>
                <w:lang w:val="en-US"/>
              </w:rPr>
              <w:t>100,0%</w:t>
            </w:r>
          </w:p>
        </w:tc>
      </w:tr>
      <w:tr w:rsidR="00D13FCD" w:rsidRPr="005320B6" w:rsidTr="004B4786">
        <w:trPr>
          <w:trHeight w:val="255"/>
        </w:trPr>
        <w:tc>
          <w:tcPr>
            <w:tcW w:w="6028" w:type="dxa"/>
            <w:gridSpan w:val="3"/>
            <w:tcBorders>
              <w:top w:val="nil"/>
              <w:left w:val="single" w:sz="8" w:space="0" w:color="auto"/>
              <w:bottom w:val="nil"/>
              <w:right w:val="nil"/>
            </w:tcBorders>
            <w:shd w:val="clear" w:color="000000" w:fill="FFFFFF"/>
            <w:noWrap/>
            <w:vAlign w:val="bottom"/>
            <w:hideMark/>
          </w:tcPr>
          <w:p w:rsidR="00D13FCD" w:rsidRPr="005320B6" w:rsidRDefault="00D13FCD" w:rsidP="00D11D72">
            <w:pPr>
              <w:spacing w:line="240" w:lineRule="auto"/>
              <w:rPr>
                <w:rFonts w:eastAsia="Times New Roman" w:cs="Calibri"/>
                <w:b/>
                <w:bCs/>
                <w:color w:val="000000"/>
                <w:sz w:val="20"/>
                <w:szCs w:val="20"/>
                <w:lang w:val="en-US"/>
              </w:rPr>
            </w:pPr>
            <w:r w:rsidRPr="005320B6">
              <w:rPr>
                <w:rFonts w:eastAsia="Times New Roman" w:cs="Calibri"/>
                <w:b/>
                <w:bCs/>
                <w:color w:val="000000"/>
                <w:sz w:val="20"/>
                <w:szCs w:val="20"/>
                <w:lang w:val="en-US"/>
              </w:rPr>
              <w:t>celkem</w:t>
            </w:r>
          </w:p>
        </w:tc>
        <w:tc>
          <w:tcPr>
            <w:tcW w:w="262" w:type="dxa"/>
            <w:tcBorders>
              <w:top w:val="nil"/>
              <w:left w:val="nil"/>
              <w:bottom w:val="nil"/>
              <w:right w:val="nil"/>
            </w:tcBorders>
            <w:shd w:val="clear" w:color="000000" w:fill="FFFFFF"/>
            <w:noWrap/>
            <w:vAlign w:val="bottom"/>
            <w:hideMark/>
          </w:tcPr>
          <w:p w:rsidR="00D13FCD" w:rsidRPr="005320B6" w:rsidRDefault="00D13FCD" w:rsidP="00D11D72">
            <w:pPr>
              <w:spacing w:line="240" w:lineRule="auto"/>
              <w:rPr>
                <w:rFonts w:eastAsia="Times New Roman" w:cs="Calibri"/>
                <w:color w:val="000000"/>
                <w:sz w:val="20"/>
                <w:szCs w:val="20"/>
                <w:lang w:val="en-US"/>
              </w:rPr>
            </w:pPr>
            <w:r w:rsidRPr="005320B6">
              <w:rPr>
                <w:rFonts w:eastAsia="Times New Roman" w:cs="Calibri"/>
                <w:color w:val="000000"/>
                <w:sz w:val="20"/>
                <w:szCs w:val="20"/>
                <w:lang w:val="en-US"/>
              </w:rPr>
              <w:t> </w:t>
            </w:r>
          </w:p>
        </w:tc>
        <w:tc>
          <w:tcPr>
            <w:tcW w:w="2205" w:type="dxa"/>
            <w:tcBorders>
              <w:top w:val="nil"/>
              <w:left w:val="nil"/>
              <w:bottom w:val="nil"/>
              <w:right w:val="nil"/>
            </w:tcBorders>
            <w:shd w:val="clear" w:color="000000" w:fill="FFFFFF"/>
            <w:noWrap/>
            <w:vAlign w:val="bottom"/>
            <w:hideMark/>
          </w:tcPr>
          <w:p w:rsidR="00D13FCD" w:rsidRPr="005320B6" w:rsidRDefault="00327194" w:rsidP="00D11D72">
            <w:pPr>
              <w:spacing w:line="240" w:lineRule="auto"/>
              <w:jc w:val="right"/>
              <w:rPr>
                <w:rFonts w:eastAsia="Times New Roman" w:cs="Calibri"/>
                <w:b/>
                <w:bCs/>
                <w:color w:val="000000"/>
                <w:sz w:val="20"/>
                <w:szCs w:val="20"/>
                <w:lang w:val="en-US"/>
              </w:rPr>
            </w:pPr>
            <w:r>
              <w:rPr>
                <w:rFonts w:eastAsia="Times New Roman" w:cs="Calibri"/>
                <w:b/>
                <w:bCs/>
                <w:color w:val="000000"/>
                <w:sz w:val="20"/>
                <w:szCs w:val="20"/>
                <w:lang w:val="en-US"/>
              </w:rPr>
              <w:t>824</w:t>
            </w:r>
            <w:r w:rsidR="00D13FCD" w:rsidRPr="005320B6">
              <w:rPr>
                <w:rFonts w:eastAsia="Times New Roman" w:cs="Calibri"/>
                <w:b/>
                <w:bCs/>
                <w:color w:val="000000"/>
                <w:sz w:val="20"/>
                <w:szCs w:val="20"/>
                <w:lang w:val="en-US"/>
              </w:rPr>
              <w:t>,00</w:t>
            </w:r>
          </w:p>
        </w:tc>
        <w:tc>
          <w:tcPr>
            <w:tcW w:w="266" w:type="dxa"/>
            <w:tcBorders>
              <w:top w:val="nil"/>
              <w:left w:val="nil"/>
              <w:bottom w:val="nil"/>
              <w:right w:val="nil"/>
            </w:tcBorders>
            <w:shd w:val="clear" w:color="000000" w:fill="FFFFFF"/>
            <w:noWrap/>
            <w:vAlign w:val="bottom"/>
            <w:hideMark/>
          </w:tcPr>
          <w:p w:rsidR="00D13FCD" w:rsidRPr="005320B6" w:rsidRDefault="00D13FCD" w:rsidP="00D11D72">
            <w:pPr>
              <w:spacing w:line="240" w:lineRule="auto"/>
              <w:rPr>
                <w:rFonts w:eastAsia="Times New Roman" w:cs="Calibri"/>
                <w:b/>
                <w:bCs/>
                <w:color w:val="000000"/>
                <w:sz w:val="20"/>
                <w:szCs w:val="20"/>
                <w:lang w:val="en-US"/>
              </w:rPr>
            </w:pPr>
            <w:r w:rsidRPr="005320B6">
              <w:rPr>
                <w:rFonts w:eastAsia="Times New Roman" w:cs="Calibri"/>
                <w:b/>
                <w:bCs/>
                <w:color w:val="000000"/>
                <w:sz w:val="20"/>
                <w:szCs w:val="20"/>
                <w:lang w:val="en-US"/>
              </w:rPr>
              <w:t> </w:t>
            </w:r>
          </w:p>
        </w:tc>
        <w:tc>
          <w:tcPr>
            <w:tcW w:w="1459" w:type="dxa"/>
            <w:gridSpan w:val="3"/>
            <w:tcBorders>
              <w:top w:val="nil"/>
              <w:left w:val="nil"/>
              <w:bottom w:val="single" w:sz="4" w:space="0" w:color="auto"/>
              <w:right w:val="single" w:sz="8" w:space="0" w:color="auto"/>
            </w:tcBorders>
            <w:shd w:val="clear" w:color="000000" w:fill="FFFFFF"/>
            <w:noWrap/>
            <w:vAlign w:val="bottom"/>
            <w:hideMark/>
          </w:tcPr>
          <w:p w:rsidR="00D13FCD" w:rsidRPr="005320B6" w:rsidRDefault="00D13FCD" w:rsidP="00D11D72">
            <w:pPr>
              <w:spacing w:line="240" w:lineRule="auto"/>
              <w:rPr>
                <w:rFonts w:eastAsia="Times New Roman" w:cs="Calibri"/>
                <w:b/>
                <w:bCs/>
                <w:color w:val="000000"/>
                <w:sz w:val="20"/>
                <w:szCs w:val="20"/>
                <w:lang w:val="en-US"/>
              </w:rPr>
            </w:pPr>
            <w:r w:rsidRPr="005320B6">
              <w:rPr>
                <w:rFonts w:eastAsia="Times New Roman" w:cs="Calibri"/>
                <w:b/>
                <w:bCs/>
                <w:color w:val="000000"/>
                <w:sz w:val="20"/>
                <w:szCs w:val="20"/>
                <w:lang w:val="en-US"/>
              </w:rPr>
              <w:t> </w:t>
            </w:r>
          </w:p>
        </w:tc>
      </w:tr>
      <w:tr w:rsidR="00D13FCD" w:rsidRPr="005320B6" w:rsidTr="004B4786">
        <w:trPr>
          <w:trHeight w:val="255"/>
        </w:trPr>
        <w:tc>
          <w:tcPr>
            <w:tcW w:w="6028" w:type="dxa"/>
            <w:gridSpan w:val="3"/>
            <w:tcBorders>
              <w:top w:val="single" w:sz="4" w:space="0" w:color="auto"/>
              <w:left w:val="single" w:sz="8" w:space="0" w:color="auto"/>
              <w:bottom w:val="single" w:sz="4" w:space="0" w:color="auto"/>
              <w:right w:val="nil"/>
            </w:tcBorders>
            <w:shd w:val="clear" w:color="000000" w:fill="FFFFFF"/>
            <w:noWrap/>
            <w:vAlign w:val="bottom"/>
            <w:hideMark/>
          </w:tcPr>
          <w:p w:rsidR="00D13FCD" w:rsidRPr="005320B6" w:rsidRDefault="00D13FCD" w:rsidP="00D11D72">
            <w:pPr>
              <w:spacing w:line="240" w:lineRule="auto"/>
              <w:rPr>
                <w:rFonts w:eastAsia="Times New Roman" w:cs="Calibri"/>
                <w:color w:val="000000"/>
                <w:sz w:val="20"/>
                <w:szCs w:val="20"/>
                <w:lang w:val="en-US"/>
              </w:rPr>
            </w:pPr>
            <w:r w:rsidRPr="005320B6">
              <w:rPr>
                <w:rFonts w:eastAsia="Times New Roman" w:cs="Calibri"/>
                <w:color w:val="000000"/>
                <w:sz w:val="20"/>
                <w:szCs w:val="20"/>
                <w:lang w:val="en-US"/>
              </w:rPr>
              <w:t> </w:t>
            </w:r>
          </w:p>
        </w:tc>
        <w:tc>
          <w:tcPr>
            <w:tcW w:w="262" w:type="dxa"/>
            <w:tcBorders>
              <w:top w:val="single" w:sz="4" w:space="0" w:color="auto"/>
              <w:left w:val="nil"/>
              <w:bottom w:val="single" w:sz="4" w:space="0" w:color="auto"/>
              <w:right w:val="nil"/>
            </w:tcBorders>
            <w:shd w:val="clear" w:color="000000" w:fill="FFFFFF"/>
            <w:noWrap/>
            <w:vAlign w:val="bottom"/>
            <w:hideMark/>
          </w:tcPr>
          <w:p w:rsidR="00D13FCD" w:rsidRPr="005320B6" w:rsidRDefault="00D13FCD" w:rsidP="00D11D72">
            <w:pPr>
              <w:spacing w:line="240" w:lineRule="auto"/>
              <w:rPr>
                <w:rFonts w:eastAsia="Times New Roman" w:cs="Calibri"/>
                <w:color w:val="000000"/>
                <w:sz w:val="20"/>
                <w:szCs w:val="20"/>
                <w:lang w:val="en-US"/>
              </w:rPr>
            </w:pPr>
            <w:r w:rsidRPr="005320B6">
              <w:rPr>
                <w:rFonts w:eastAsia="Times New Roman" w:cs="Calibri"/>
                <w:color w:val="000000"/>
                <w:sz w:val="20"/>
                <w:szCs w:val="20"/>
                <w:lang w:val="en-US"/>
              </w:rPr>
              <w:t> </w:t>
            </w:r>
          </w:p>
        </w:tc>
        <w:tc>
          <w:tcPr>
            <w:tcW w:w="2205" w:type="dxa"/>
            <w:tcBorders>
              <w:top w:val="single" w:sz="4" w:space="0" w:color="auto"/>
              <w:left w:val="nil"/>
              <w:bottom w:val="single" w:sz="4" w:space="0" w:color="auto"/>
              <w:right w:val="nil"/>
            </w:tcBorders>
            <w:shd w:val="clear" w:color="000000" w:fill="FFFFFF"/>
            <w:noWrap/>
            <w:vAlign w:val="bottom"/>
            <w:hideMark/>
          </w:tcPr>
          <w:p w:rsidR="00D13FCD" w:rsidRPr="005320B6" w:rsidRDefault="00D13FCD" w:rsidP="00D11D72">
            <w:pPr>
              <w:spacing w:line="240" w:lineRule="auto"/>
              <w:rPr>
                <w:rFonts w:eastAsia="Times New Roman" w:cs="Calibri"/>
                <w:sz w:val="20"/>
                <w:szCs w:val="20"/>
                <w:lang w:val="en-US"/>
              </w:rPr>
            </w:pPr>
            <w:r w:rsidRPr="005320B6">
              <w:rPr>
                <w:rFonts w:eastAsia="Times New Roman" w:cs="Calibri"/>
                <w:sz w:val="20"/>
                <w:szCs w:val="20"/>
                <w:lang w:val="en-US"/>
              </w:rPr>
              <w:t> </w:t>
            </w:r>
          </w:p>
        </w:tc>
        <w:tc>
          <w:tcPr>
            <w:tcW w:w="266" w:type="dxa"/>
            <w:tcBorders>
              <w:top w:val="single" w:sz="4" w:space="0" w:color="auto"/>
              <w:left w:val="nil"/>
              <w:bottom w:val="single" w:sz="4" w:space="0" w:color="auto"/>
              <w:right w:val="nil"/>
            </w:tcBorders>
            <w:shd w:val="clear" w:color="000000" w:fill="FFFFFF"/>
            <w:noWrap/>
            <w:vAlign w:val="bottom"/>
            <w:hideMark/>
          </w:tcPr>
          <w:p w:rsidR="00D13FCD" w:rsidRPr="005320B6" w:rsidRDefault="00D13FCD" w:rsidP="00D11D72">
            <w:pPr>
              <w:spacing w:line="240" w:lineRule="auto"/>
              <w:rPr>
                <w:rFonts w:eastAsia="Times New Roman" w:cs="Calibri"/>
                <w:color w:val="000000"/>
                <w:sz w:val="20"/>
                <w:szCs w:val="20"/>
                <w:lang w:val="en-US"/>
              </w:rPr>
            </w:pPr>
            <w:r w:rsidRPr="005320B6">
              <w:rPr>
                <w:rFonts w:eastAsia="Times New Roman" w:cs="Calibri"/>
                <w:color w:val="000000"/>
                <w:sz w:val="20"/>
                <w:szCs w:val="20"/>
                <w:lang w:val="en-US"/>
              </w:rPr>
              <w:t> </w:t>
            </w:r>
          </w:p>
        </w:tc>
        <w:tc>
          <w:tcPr>
            <w:tcW w:w="1459" w:type="dxa"/>
            <w:gridSpan w:val="3"/>
            <w:tcBorders>
              <w:top w:val="nil"/>
              <w:left w:val="nil"/>
              <w:bottom w:val="single" w:sz="4" w:space="0" w:color="auto"/>
              <w:right w:val="single" w:sz="8" w:space="0" w:color="auto"/>
            </w:tcBorders>
            <w:shd w:val="clear" w:color="000000" w:fill="FFFFFF"/>
            <w:noWrap/>
            <w:vAlign w:val="bottom"/>
            <w:hideMark/>
          </w:tcPr>
          <w:p w:rsidR="00D13FCD" w:rsidRPr="005320B6" w:rsidRDefault="00D13FCD" w:rsidP="00D11D72">
            <w:pPr>
              <w:spacing w:line="240" w:lineRule="auto"/>
              <w:rPr>
                <w:rFonts w:eastAsia="Times New Roman" w:cs="Calibri"/>
                <w:color w:val="000000"/>
                <w:sz w:val="20"/>
                <w:szCs w:val="20"/>
                <w:lang w:val="en-US"/>
              </w:rPr>
            </w:pPr>
            <w:r w:rsidRPr="005320B6">
              <w:rPr>
                <w:rFonts w:eastAsia="Times New Roman" w:cs="Calibri"/>
                <w:color w:val="000000"/>
                <w:sz w:val="20"/>
                <w:szCs w:val="20"/>
                <w:lang w:val="en-US"/>
              </w:rPr>
              <w:t> </w:t>
            </w:r>
          </w:p>
        </w:tc>
      </w:tr>
      <w:tr w:rsidR="00D13FCD" w:rsidRPr="005320B6" w:rsidTr="004B4786">
        <w:trPr>
          <w:trHeight w:val="255"/>
        </w:trPr>
        <w:tc>
          <w:tcPr>
            <w:tcW w:w="6290" w:type="dxa"/>
            <w:gridSpan w:val="4"/>
            <w:tcBorders>
              <w:top w:val="single" w:sz="4" w:space="0" w:color="auto"/>
              <w:left w:val="single" w:sz="8" w:space="0" w:color="auto"/>
              <w:bottom w:val="single" w:sz="4" w:space="0" w:color="auto"/>
              <w:right w:val="nil"/>
            </w:tcBorders>
            <w:shd w:val="clear" w:color="000000" w:fill="FFFFFF"/>
            <w:noWrap/>
            <w:vAlign w:val="bottom"/>
            <w:hideMark/>
          </w:tcPr>
          <w:p w:rsidR="00D13FCD" w:rsidRPr="00327194" w:rsidRDefault="00711877" w:rsidP="00D11D72">
            <w:pPr>
              <w:spacing w:line="240" w:lineRule="auto"/>
              <w:rPr>
                <w:rFonts w:eastAsia="Times New Roman" w:cs="Calibri"/>
                <w:sz w:val="20"/>
                <w:szCs w:val="20"/>
                <w:lang w:val="en-US"/>
              </w:rPr>
            </w:pPr>
            <w:r w:rsidRPr="00327194">
              <w:rPr>
                <w:rFonts w:eastAsia="Times New Roman" w:cs="Calibri"/>
                <w:sz w:val="20"/>
                <w:szCs w:val="20"/>
                <w:lang w:val="en-US"/>
              </w:rPr>
              <w:t>Z</w:t>
            </w:r>
            <w:r w:rsidR="00D13FCD" w:rsidRPr="00327194">
              <w:rPr>
                <w:rFonts w:eastAsia="Times New Roman" w:cs="Calibri"/>
                <w:sz w:val="20"/>
                <w:szCs w:val="20"/>
                <w:lang w:val="en-US"/>
              </w:rPr>
              <w:t>astavěná</w:t>
            </w:r>
            <w:r w:rsidRPr="00327194">
              <w:rPr>
                <w:rFonts w:eastAsia="Times New Roman" w:cs="Calibri"/>
                <w:sz w:val="20"/>
                <w:szCs w:val="20"/>
                <w:lang w:val="en-US"/>
              </w:rPr>
              <w:t xml:space="preserve"> </w:t>
            </w:r>
            <w:r w:rsidR="00D13FCD" w:rsidRPr="00327194">
              <w:rPr>
                <w:rFonts w:eastAsia="Times New Roman" w:cs="Calibri"/>
                <w:sz w:val="20"/>
                <w:szCs w:val="20"/>
                <w:lang w:val="en-US"/>
              </w:rPr>
              <w:t>plocha – železniční stanice</w:t>
            </w:r>
          </w:p>
        </w:tc>
        <w:tc>
          <w:tcPr>
            <w:tcW w:w="2205" w:type="dxa"/>
            <w:tcBorders>
              <w:top w:val="nil"/>
              <w:left w:val="nil"/>
              <w:bottom w:val="single" w:sz="4" w:space="0" w:color="auto"/>
              <w:right w:val="nil"/>
            </w:tcBorders>
            <w:shd w:val="clear" w:color="000000" w:fill="FFFFFF"/>
            <w:noWrap/>
            <w:vAlign w:val="bottom"/>
            <w:hideMark/>
          </w:tcPr>
          <w:p w:rsidR="00D13FCD" w:rsidRPr="00327194" w:rsidRDefault="00327194" w:rsidP="00D11D72">
            <w:pPr>
              <w:spacing w:line="240" w:lineRule="auto"/>
              <w:jc w:val="right"/>
              <w:rPr>
                <w:rFonts w:eastAsia="Times New Roman" w:cs="Calibri"/>
                <w:sz w:val="20"/>
                <w:szCs w:val="20"/>
                <w:lang w:val="en-US"/>
              </w:rPr>
            </w:pPr>
            <w:r w:rsidRPr="00327194">
              <w:rPr>
                <w:rFonts w:eastAsia="Times New Roman" w:cs="Calibri"/>
                <w:sz w:val="20"/>
                <w:szCs w:val="20"/>
                <w:lang w:val="en-US"/>
              </w:rPr>
              <w:t>4</w:t>
            </w:r>
            <w:r w:rsidR="00E5180A">
              <w:rPr>
                <w:rFonts w:eastAsia="Times New Roman" w:cs="Calibri"/>
                <w:sz w:val="20"/>
                <w:szCs w:val="20"/>
                <w:lang w:val="en-US"/>
              </w:rPr>
              <w:t>80,91</w:t>
            </w:r>
          </w:p>
        </w:tc>
        <w:tc>
          <w:tcPr>
            <w:tcW w:w="266" w:type="dxa"/>
            <w:tcBorders>
              <w:top w:val="nil"/>
              <w:left w:val="nil"/>
              <w:bottom w:val="single" w:sz="4" w:space="0" w:color="auto"/>
              <w:right w:val="nil"/>
            </w:tcBorders>
            <w:shd w:val="clear" w:color="000000" w:fill="FFFFFF"/>
            <w:noWrap/>
            <w:vAlign w:val="bottom"/>
            <w:hideMark/>
          </w:tcPr>
          <w:p w:rsidR="00D13FCD" w:rsidRPr="00327194" w:rsidRDefault="00D13FCD" w:rsidP="00D11D72">
            <w:pPr>
              <w:spacing w:line="240" w:lineRule="auto"/>
              <w:rPr>
                <w:rFonts w:eastAsia="Times New Roman" w:cs="Calibri"/>
                <w:sz w:val="20"/>
                <w:szCs w:val="20"/>
                <w:lang w:val="en-US"/>
              </w:rPr>
            </w:pPr>
            <w:r w:rsidRPr="00327194">
              <w:rPr>
                <w:rFonts w:eastAsia="Times New Roman" w:cs="Calibri"/>
                <w:sz w:val="20"/>
                <w:szCs w:val="20"/>
                <w:lang w:val="en-US"/>
              </w:rPr>
              <w:t> </w:t>
            </w:r>
          </w:p>
        </w:tc>
        <w:tc>
          <w:tcPr>
            <w:tcW w:w="1459" w:type="dxa"/>
            <w:gridSpan w:val="3"/>
            <w:tcBorders>
              <w:top w:val="nil"/>
              <w:left w:val="nil"/>
              <w:bottom w:val="single" w:sz="4" w:space="0" w:color="auto"/>
              <w:right w:val="single" w:sz="8" w:space="0" w:color="auto"/>
            </w:tcBorders>
            <w:shd w:val="clear" w:color="000000" w:fill="FFFFFF"/>
            <w:noWrap/>
            <w:vAlign w:val="bottom"/>
            <w:hideMark/>
          </w:tcPr>
          <w:p w:rsidR="00D13FCD" w:rsidRPr="00327194" w:rsidRDefault="00D13FCD" w:rsidP="00D11D72">
            <w:pPr>
              <w:spacing w:line="240" w:lineRule="auto"/>
              <w:rPr>
                <w:rFonts w:eastAsia="Times New Roman" w:cs="Calibri"/>
                <w:color w:val="95B3D7" w:themeColor="accent1" w:themeTint="99"/>
                <w:sz w:val="20"/>
                <w:szCs w:val="20"/>
                <w:lang w:val="en-US"/>
              </w:rPr>
            </w:pPr>
            <w:r w:rsidRPr="00327194">
              <w:rPr>
                <w:rFonts w:eastAsia="Times New Roman" w:cs="Calibri"/>
                <w:color w:val="95B3D7" w:themeColor="accent1" w:themeTint="99"/>
                <w:sz w:val="20"/>
                <w:szCs w:val="20"/>
                <w:lang w:val="en-US"/>
              </w:rPr>
              <w:t> </w:t>
            </w:r>
          </w:p>
        </w:tc>
      </w:tr>
      <w:tr w:rsidR="00D13FCD" w:rsidRPr="005320B6" w:rsidTr="004B4786">
        <w:trPr>
          <w:trHeight w:val="255"/>
        </w:trPr>
        <w:tc>
          <w:tcPr>
            <w:tcW w:w="6028" w:type="dxa"/>
            <w:gridSpan w:val="3"/>
            <w:tcBorders>
              <w:top w:val="nil"/>
              <w:left w:val="single" w:sz="8" w:space="0" w:color="auto"/>
              <w:bottom w:val="nil"/>
              <w:right w:val="nil"/>
            </w:tcBorders>
            <w:shd w:val="clear" w:color="000000" w:fill="FFFFFF"/>
            <w:noWrap/>
            <w:vAlign w:val="bottom"/>
            <w:hideMark/>
          </w:tcPr>
          <w:p w:rsidR="00D13FCD" w:rsidRPr="00327194" w:rsidRDefault="00D13FCD" w:rsidP="00D11D72">
            <w:pPr>
              <w:spacing w:line="240" w:lineRule="auto"/>
              <w:rPr>
                <w:rFonts w:eastAsia="Times New Roman" w:cs="Calibri"/>
                <w:b/>
                <w:bCs/>
                <w:sz w:val="20"/>
                <w:szCs w:val="20"/>
                <w:lang w:val="en-US"/>
              </w:rPr>
            </w:pPr>
            <w:r w:rsidRPr="00327194">
              <w:rPr>
                <w:rFonts w:eastAsia="Times New Roman" w:cs="Calibri"/>
                <w:b/>
                <w:bCs/>
                <w:sz w:val="20"/>
                <w:szCs w:val="20"/>
                <w:lang w:val="en-US"/>
              </w:rPr>
              <w:t>celkem</w:t>
            </w:r>
          </w:p>
        </w:tc>
        <w:tc>
          <w:tcPr>
            <w:tcW w:w="262" w:type="dxa"/>
            <w:tcBorders>
              <w:top w:val="nil"/>
              <w:left w:val="nil"/>
              <w:bottom w:val="nil"/>
              <w:right w:val="nil"/>
            </w:tcBorders>
            <w:shd w:val="clear" w:color="000000" w:fill="FFFFFF"/>
            <w:noWrap/>
            <w:vAlign w:val="bottom"/>
            <w:hideMark/>
          </w:tcPr>
          <w:p w:rsidR="00D13FCD" w:rsidRPr="00327194" w:rsidRDefault="00D13FCD" w:rsidP="00D11D72">
            <w:pPr>
              <w:spacing w:line="240" w:lineRule="auto"/>
              <w:rPr>
                <w:rFonts w:eastAsia="Times New Roman" w:cs="Calibri"/>
                <w:sz w:val="20"/>
                <w:szCs w:val="20"/>
                <w:lang w:val="en-US"/>
              </w:rPr>
            </w:pPr>
            <w:r w:rsidRPr="00327194">
              <w:rPr>
                <w:rFonts w:eastAsia="Times New Roman" w:cs="Calibri"/>
                <w:sz w:val="20"/>
                <w:szCs w:val="20"/>
                <w:lang w:val="en-US"/>
              </w:rPr>
              <w:t> </w:t>
            </w:r>
          </w:p>
        </w:tc>
        <w:tc>
          <w:tcPr>
            <w:tcW w:w="2205" w:type="dxa"/>
            <w:tcBorders>
              <w:top w:val="nil"/>
              <w:left w:val="nil"/>
              <w:bottom w:val="nil"/>
              <w:right w:val="nil"/>
            </w:tcBorders>
            <w:shd w:val="clear" w:color="000000" w:fill="FFFFFF"/>
            <w:noWrap/>
            <w:vAlign w:val="bottom"/>
            <w:hideMark/>
          </w:tcPr>
          <w:p w:rsidR="00D13FCD" w:rsidRPr="00327194" w:rsidRDefault="00327194" w:rsidP="00D11D72">
            <w:pPr>
              <w:spacing w:line="240" w:lineRule="auto"/>
              <w:jc w:val="right"/>
              <w:rPr>
                <w:rFonts w:eastAsia="Times New Roman" w:cs="Calibri"/>
                <w:b/>
                <w:bCs/>
                <w:sz w:val="20"/>
                <w:szCs w:val="20"/>
                <w:lang w:val="en-US"/>
              </w:rPr>
            </w:pPr>
            <w:r w:rsidRPr="00327194">
              <w:rPr>
                <w:rFonts w:eastAsia="Times New Roman" w:cs="Calibri"/>
                <w:b/>
                <w:bCs/>
                <w:sz w:val="20"/>
                <w:szCs w:val="20"/>
                <w:lang w:val="en-US"/>
              </w:rPr>
              <w:t>4</w:t>
            </w:r>
            <w:r w:rsidR="00E5180A">
              <w:rPr>
                <w:rFonts w:eastAsia="Times New Roman" w:cs="Calibri"/>
                <w:b/>
                <w:bCs/>
                <w:sz w:val="20"/>
                <w:szCs w:val="20"/>
                <w:lang w:val="en-US"/>
              </w:rPr>
              <w:t>80,91</w:t>
            </w:r>
          </w:p>
        </w:tc>
        <w:tc>
          <w:tcPr>
            <w:tcW w:w="266" w:type="dxa"/>
            <w:tcBorders>
              <w:top w:val="nil"/>
              <w:left w:val="nil"/>
              <w:bottom w:val="nil"/>
              <w:right w:val="nil"/>
            </w:tcBorders>
            <w:shd w:val="clear" w:color="000000" w:fill="FFFFFF"/>
            <w:noWrap/>
            <w:vAlign w:val="bottom"/>
            <w:hideMark/>
          </w:tcPr>
          <w:p w:rsidR="00D13FCD" w:rsidRPr="00327194" w:rsidRDefault="00D13FCD" w:rsidP="00D11D72">
            <w:pPr>
              <w:spacing w:line="240" w:lineRule="auto"/>
              <w:rPr>
                <w:rFonts w:eastAsia="Times New Roman" w:cs="Calibri"/>
                <w:b/>
                <w:bCs/>
                <w:color w:val="95B3D7" w:themeColor="accent1" w:themeTint="99"/>
                <w:sz w:val="20"/>
                <w:szCs w:val="20"/>
                <w:lang w:val="en-US"/>
              </w:rPr>
            </w:pPr>
            <w:r w:rsidRPr="00327194">
              <w:rPr>
                <w:rFonts w:eastAsia="Times New Roman" w:cs="Calibri"/>
                <w:b/>
                <w:bCs/>
                <w:color w:val="95B3D7" w:themeColor="accent1" w:themeTint="99"/>
                <w:sz w:val="20"/>
                <w:szCs w:val="20"/>
                <w:lang w:val="en-US"/>
              </w:rPr>
              <w:t> </w:t>
            </w:r>
          </w:p>
        </w:tc>
        <w:tc>
          <w:tcPr>
            <w:tcW w:w="1459" w:type="dxa"/>
            <w:gridSpan w:val="3"/>
            <w:tcBorders>
              <w:top w:val="nil"/>
              <w:left w:val="nil"/>
              <w:bottom w:val="single" w:sz="4" w:space="0" w:color="auto"/>
              <w:right w:val="single" w:sz="8" w:space="0" w:color="auto"/>
            </w:tcBorders>
            <w:shd w:val="clear" w:color="000000" w:fill="FFFFFF"/>
            <w:noWrap/>
            <w:vAlign w:val="bottom"/>
            <w:hideMark/>
          </w:tcPr>
          <w:p w:rsidR="00D13FCD" w:rsidRPr="006510A4" w:rsidRDefault="00E5180A" w:rsidP="00D11D72">
            <w:pPr>
              <w:spacing w:line="240" w:lineRule="auto"/>
              <w:jc w:val="right"/>
              <w:rPr>
                <w:rFonts w:eastAsia="Times New Roman" w:cs="Calibri"/>
                <w:b/>
                <w:bCs/>
                <w:sz w:val="20"/>
                <w:szCs w:val="20"/>
                <w:lang w:val="en-US"/>
              </w:rPr>
            </w:pPr>
            <w:r>
              <w:rPr>
                <w:rFonts w:eastAsia="Times New Roman" w:cs="Calibri"/>
                <w:b/>
                <w:bCs/>
                <w:sz w:val="20"/>
                <w:szCs w:val="20"/>
                <w:lang w:val="en-US"/>
              </w:rPr>
              <w:t>58,4</w:t>
            </w:r>
            <w:r w:rsidR="00D13FCD" w:rsidRPr="006510A4">
              <w:rPr>
                <w:rFonts w:eastAsia="Times New Roman" w:cs="Calibri"/>
                <w:b/>
                <w:bCs/>
                <w:sz w:val="20"/>
                <w:szCs w:val="20"/>
                <w:lang w:val="en-US"/>
              </w:rPr>
              <w:t>%</w:t>
            </w:r>
          </w:p>
        </w:tc>
      </w:tr>
      <w:tr w:rsidR="00D13FCD" w:rsidRPr="005320B6" w:rsidTr="004B4786">
        <w:trPr>
          <w:trHeight w:val="255"/>
        </w:trPr>
        <w:tc>
          <w:tcPr>
            <w:tcW w:w="6028" w:type="dxa"/>
            <w:gridSpan w:val="3"/>
            <w:tcBorders>
              <w:top w:val="single" w:sz="4" w:space="0" w:color="auto"/>
              <w:left w:val="single" w:sz="8" w:space="0" w:color="auto"/>
              <w:bottom w:val="single" w:sz="4" w:space="0" w:color="auto"/>
              <w:right w:val="nil"/>
            </w:tcBorders>
            <w:shd w:val="clear" w:color="000000" w:fill="FFFFFF"/>
            <w:noWrap/>
            <w:vAlign w:val="bottom"/>
            <w:hideMark/>
          </w:tcPr>
          <w:p w:rsidR="00D13FCD" w:rsidRPr="00327194" w:rsidRDefault="00D13FCD" w:rsidP="00D11D72">
            <w:pPr>
              <w:spacing w:line="240" w:lineRule="auto"/>
              <w:rPr>
                <w:rFonts w:eastAsia="Times New Roman" w:cs="Calibri"/>
                <w:color w:val="95B3D7" w:themeColor="accent1" w:themeTint="99"/>
                <w:sz w:val="20"/>
                <w:szCs w:val="20"/>
                <w:lang w:val="en-US"/>
              </w:rPr>
            </w:pPr>
            <w:r w:rsidRPr="00327194">
              <w:rPr>
                <w:rFonts w:eastAsia="Times New Roman" w:cs="Calibri"/>
                <w:color w:val="95B3D7" w:themeColor="accent1" w:themeTint="99"/>
                <w:sz w:val="20"/>
                <w:szCs w:val="20"/>
                <w:lang w:val="en-US"/>
              </w:rPr>
              <w:t> </w:t>
            </w:r>
          </w:p>
        </w:tc>
        <w:tc>
          <w:tcPr>
            <w:tcW w:w="262" w:type="dxa"/>
            <w:tcBorders>
              <w:top w:val="single" w:sz="4" w:space="0" w:color="auto"/>
              <w:left w:val="nil"/>
              <w:bottom w:val="single" w:sz="4" w:space="0" w:color="auto"/>
              <w:right w:val="nil"/>
            </w:tcBorders>
            <w:shd w:val="clear" w:color="000000" w:fill="FFFFFF"/>
            <w:noWrap/>
            <w:vAlign w:val="bottom"/>
            <w:hideMark/>
          </w:tcPr>
          <w:p w:rsidR="00D13FCD" w:rsidRPr="00327194" w:rsidRDefault="00D13FCD" w:rsidP="00D11D72">
            <w:pPr>
              <w:spacing w:line="240" w:lineRule="auto"/>
              <w:rPr>
                <w:rFonts w:eastAsia="Times New Roman" w:cs="Calibri"/>
                <w:color w:val="95B3D7" w:themeColor="accent1" w:themeTint="99"/>
                <w:sz w:val="20"/>
                <w:szCs w:val="20"/>
                <w:lang w:val="en-US"/>
              </w:rPr>
            </w:pPr>
            <w:r w:rsidRPr="00327194">
              <w:rPr>
                <w:rFonts w:eastAsia="Times New Roman" w:cs="Calibri"/>
                <w:color w:val="95B3D7" w:themeColor="accent1" w:themeTint="99"/>
                <w:sz w:val="20"/>
                <w:szCs w:val="20"/>
                <w:lang w:val="en-US"/>
              </w:rPr>
              <w:t> </w:t>
            </w:r>
          </w:p>
        </w:tc>
        <w:tc>
          <w:tcPr>
            <w:tcW w:w="2205" w:type="dxa"/>
            <w:tcBorders>
              <w:top w:val="single" w:sz="4" w:space="0" w:color="auto"/>
              <w:left w:val="nil"/>
              <w:bottom w:val="single" w:sz="4" w:space="0" w:color="auto"/>
              <w:right w:val="nil"/>
            </w:tcBorders>
            <w:shd w:val="clear" w:color="000000" w:fill="FFFFFF"/>
            <w:noWrap/>
            <w:vAlign w:val="bottom"/>
            <w:hideMark/>
          </w:tcPr>
          <w:p w:rsidR="00D13FCD" w:rsidRPr="00327194" w:rsidRDefault="00D13FCD" w:rsidP="00D11D72">
            <w:pPr>
              <w:spacing w:line="240" w:lineRule="auto"/>
              <w:rPr>
                <w:rFonts w:eastAsia="Times New Roman" w:cs="Calibri"/>
                <w:color w:val="95B3D7" w:themeColor="accent1" w:themeTint="99"/>
                <w:sz w:val="20"/>
                <w:szCs w:val="20"/>
                <w:lang w:val="en-US"/>
              </w:rPr>
            </w:pPr>
            <w:r w:rsidRPr="00327194">
              <w:rPr>
                <w:rFonts w:eastAsia="Times New Roman" w:cs="Calibri"/>
                <w:color w:val="95B3D7" w:themeColor="accent1" w:themeTint="99"/>
                <w:sz w:val="20"/>
                <w:szCs w:val="20"/>
                <w:lang w:val="en-US"/>
              </w:rPr>
              <w:t> </w:t>
            </w:r>
          </w:p>
        </w:tc>
        <w:tc>
          <w:tcPr>
            <w:tcW w:w="266" w:type="dxa"/>
            <w:tcBorders>
              <w:top w:val="single" w:sz="4" w:space="0" w:color="auto"/>
              <w:left w:val="nil"/>
              <w:bottom w:val="single" w:sz="4" w:space="0" w:color="auto"/>
              <w:right w:val="nil"/>
            </w:tcBorders>
            <w:shd w:val="clear" w:color="000000" w:fill="FFFFFF"/>
            <w:noWrap/>
            <w:vAlign w:val="bottom"/>
            <w:hideMark/>
          </w:tcPr>
          <w:p w:rsidR="00D13FCD" w:rsidRPr="00327194" w:rsidRDefault="00D13FCD" w:rsidP="00D11D72">
            <w:pPr>
              <w:spacing w:line="240" w:lineRule="auto"/>
              <w:rPr>
                <w:rFonts w:eastAsia="Times New Roman" w:cs="Calibri"/>
                <w:color w:val="95B3D7" w:themeColor="accent1" w:themeTint="99"/>
                <w:sz w:val="20"/>
                <w:szCs w:val="20"/>
                <w:lang w:val="en-US"/>
              </w:rPr>
            </w:pPr>
            <w:r w:rsidRPr="00327194">
              <w:rPr>
                <w:rFonts w:eastAsia="Times New Roman" w:cs="Calibri"/>
                <w:color w:val="95B3D7" w:themeColor="accent1" w:themeTint="99"/>
                <w:sz w:val="20"/>
                <w:szCs w:val="20"/>
                <w:lang w:val="en-US"/>
              </w:rPr>
              <w:t> </w:t>
            </w:r>
          </w:p>
        </w:tc>
        <w:tc>
          <w:tcPr>
            <w:tcW w:w="1459" w:type="dxa"/>
            <w:gridSpan w:val="3"/>
            <w:tcBorders>
              <w:top w:val="nil"/>
              <w:left w:val="nil"/>
              <w:bottom w:val="single" w:sz="4" w:space="0" w:color="auto"/>
              <w:right w:val="single" w:sz="8" w:space="0" w:color="auto"/>
            </w:tcBorders>
            <w:shd w:val="clear" w:color="000000" w:fill="FFFFFF"/>
            <w:noWrap/>
            <w:vAlign w:val="bottom"/>
            <w:hideMark/>
          </w:tcPr>
          <w:p w:rsidR="00D13FCD" w:rsidRPr="00327194" w:rsidRDefault="00D13FCD" w:rsidP="00D11D72">
            <w:pPr>
              <w:spacing w:line="240" w:lineRule="auto"/>
              <w:rPr>
                <w:rFonts w:eastAsia="Times New Roman" w:cs="Calibri"/>
                <w:color w:val="95B3D7" w:themeColor="accent1" w:themeTint="99"/>
                <w:sz w:val="20"/>
                <w:szCs w:val="20"/>
                <w:lang w:val="en-US"/>
              </w:rPr>
            </w:pPr>
            <w:r w:rsidRPr="00327194">
              <w:rPr>
                <w:rFonts w:eastAsia="Times New Roman" w:cs="Calibri"/>
                <w:color w:val="95B3D7" w:themeColor="accent1" w:themeTint="99"/>
                <w:sz w:val="20"/>
                <w:szCs w:val="20"/>
                <w:lang w:val="en-US"/>
              </w:rPr>
              <w:t> </w:t>
            </w:r>
          </w:p>
        </w:tc>
      </w:tr>
      <w:tr w:rsidR="00D13FCD" w:rsidRPr="005320B6" w:rsidTr="004B4786">
        <w:trPr>
          <w:trHeight w:val="255"/>
        </w:trPr>
        <w:tc>
          <w:tcPr>
            <w:tcW w:w="6290" w:type="dxa"/>
            <w:gridSpan w:val="4"/>
            <w:tcBorders>
              <w:top w:val="single" w:sz="4" w:space="0" w:color="auto"/>
              <w:left w:val="single" w:sz="8" w:space="0" w:color="auto"/>
              <w:bottom w:val="single" w:sz="4" w:space="0" w:color="auto"/>
              <w:right w:val="nil"/>
            </w:tcBorders>
            <w:shd w:val="clear" w:color="000000" w:fill="FFFFFF"/>
            <w:noWrap/>
            <w:vAlign w:val="bottom"/>
            <w:hideMark/>
          </w:tcPr>
          <w:p w:rsidR="00D13FCD" w:rsidRPr="00327194" w:rsidRDefault="00711877" w:rsidP="00D11D72">
            <w:pPr>
              <w:spacing w:line="240" w:lineRule="auto"/>
              <w:rPr>
                <w:rFonts w:eastAsia="Times New Roman" w:cs="Calibri"/>
                <w:sz w:val="20"/>
                <w:szCs w:val="20"/>
                <w:lang w:val="en-US"/>
              </w:rPr>
            </w:pPr>
            <w:r w:rsidRPr="00327194">
              <w:rPr>
                <w:rFonts w:eastAsia="Times New Roman" w:cs="Calibri"/>
                <w:sz w:val="20"/>
                <w:szCs w:val="20"/>
                <w:lang w:val="en-US"/>
              </w:rPr>
              <w:t>Z</w:t>
            </w:r>
            <w:r w:rsidR="00D13FCD" w:rsidRPr="00327194">
              <w:rPr>
                <w:rFonts w:eastAsia="Times New Roman" w:cs="Calibri"/>
                <w:sz w:val="20"/>
                <w:szCs w:val="20"/>
                <w:lang w:val="en-US"/>
              </w:rPr>
              <w:t>pevněné</w:t>
            </w:r>
            <w:r w:rsidRPr="00327194">
              <w:rPr>
                <w:rFonts w:eastAsia="Times New Roman" w:cs="Calibri"/>
                <w:sz w:val="20"/>
                <w:szCs w:val="20"/>
                <w:lang w:val="en-US"/>
              </w:rPr>
              <w:t xml:space="preserve"> </w:t>
            </w:r>
            <w:r w:rsidR="00D13FCD" w:rsidRPr="00327194">
              <w:rPr>
                <w:rFonts w:eastAsia="Times New Roman" w:cs="Calibri"/>
                <w:sz w:val="20"/>
                <w:szCs w:val="20"/>
                <w:lang w:val="en-US"/>
              </w:rPr>
              <w:t>plochy</w:t>
            </w:r>
          </w:p>
        </w:tc>
        <w:tc>
          <w:tcPr>
            <w:tcW w:w="2205" w:type="dxa"/>
            <w:tcBorders>
              <w:top w:val="nil"/>
              <w:left w:val="nil"/>
              <w:bottom w:val="single" w:sz="4" w:space="0" w:color="auto"/>
              <w:right w:val="nil"/>
            </w:tcBorders>
            <w:shd w:val="clear" w:color="000000" w:fill="FFFFFF"/>
            <w:noWrap/>
            <w:vAlign w:val="bottom"/>
            <w:hideMark/>
          </w:tcPr>
          <w:p w:rsidR="00D13FCD" w:rsidRPr="00EB682A" w:rsidRDefault="00EB682A" w:rsidP="00D11D72">
            <w:pPr>
              <w:spacing w:line="240" w:lineRule="auto"/>
              <w:jc w:val="right"/>
              <w:rPr>
                <w:rFonts w:eastAsia="Times New Roman" w:cs="Calibri"/>
                <w:sz w:val="20"/>
                <w:szCs w:val="20"/>
                <w:lang w:val="en-US"/>
              </w:rPr>
            </w:pPr>
            <w:r w:rsidRPr="00EB682A">
              <w:rPr>
                <w:rFonts w:eastAsia="Times New Roman" w:cs="Calibri"/>
                <w:sz w:val="20"/>
                <w:szCs w:val="20"/>
                <w:lang w:val="en-US"/>
              </w:rPr>
              <w:t>266,38</w:t>
            </w:r>
          </w:p>
        </w:tc>
        <w:tc>
          <w:tcPr>
            <w:tcW w:w="266" w:type="dxa"/>
            <w:tcBorders>
              <w:top w:val="nil"/>
              <w:left w:val="nil"/>
              <w:bottom w:val="single" w:sz="4" w:space="0" w:color="auto"/>
              <w:right w:val="nil"/>
            </w:tcBorders>
            <w:shd w:val="clear" w:color="000000" w:fill="FFFFFF"/>
            <w:noWrap/>
            <w:vAlign w:val="bottom"/>
            <w:hideMark/>
          </w:tcPr>
          <w:p w:rsidR="00D13FCD" w:rsidRPr="00327194" w:rsidRDefault="00D13FCD" w:rsidP="00D11D72">
            <w:pPr>
              <w:spacing w:line="240" w:lineRule="auto"/>
              <w:rPr>
                <w:rFonts w:eastAsia="Times New Roman" w:cs="Calibri"/>
                <w:color w:val="95B3D7" w:themeColor="accent1" w:themeTint="99"/>
                <w:sz w:val="20"/>
                <w:szCs w:val="20"/>
                <w:lang w:val="en-US"/>
              </w:rPr>
            </w:pPr>
            <w:r w:rsidRPr="00327194">
              <w:rPr>
                <w:rFonts w:eastAsia="Times New Roman" w:cs="Calibri"/>
                <w:color w:val="95B3D7" w:themeColor="accent1" w:themeTint="99"/>
                <w:sz w:val="20"/>
                <w:szCs w:val="20"/>
                <w:lang w:val="en-US"/>
              </w:rPr>
              <w:t> </w:t>
            </w:r>
          </w:p>
        </w:tc>
        <w:tc>
          <w:tcPr>
            <w:tcW w:w="1459" w:type="dxa"/>
            <w:gridSpan w:val="3"/>
            <w:tcBorders>
              <w:top w:val="nil"/>
              <w:left w:val="nil"/>
              <w:bottom w:val="single" w:sz="4" w:space="0" w:color="auto"/>
              <w:right w:val="single" w:sz="8" w:space="0" w:color="auto"/>
            </w:tcBorders>
            <w:shd w:val="clear" w:color="000000" w:fill="FFFFFF"/>
            <w:noWrap/>
            <w:vAlign w:val="bottom"/>
            <w:hideMark/>
          </w:tcPr>
          <w:p w:rsidR="00D13FCD" w:rsidRPr="00327194" w:rsidRDefault="00D13FCD" w:rsidP="00D11D72">
            <w:pPr>
              <w:spacing w:line="240" w:lineRule="auto"/>
              <w:rPr>
                <w:rFonts w:eastAsia="Times New Roman" w:cs="Calibri"/>
                <w:color w:val="95B3D7" w:themeColor="accent1" w:themeTint="99"/>
                <w:sz w:val="20"/>
                <w:szCs w:val="20"/>
                <w:lang w:val="en-US"/>
              </w:rPr>
            </w:pPr>
            <w:r w:rsidRPr="00327194">
              <w:rPr>
                <w:rFonts w:eastAsia="Times New Roman" w:cs="Calibri"/>
                <w:color w:val="95B3D7" w:themeColor="accent1" w:themeTint="99"/>
                <w:sz w:val="20"/>
                <w:szCs w:val="20"/>
                <w:lang w:val="en-US"/>
              </w:rPr>
              <w:t> </w:t>
            </w:r>
          </w:p>
        </w:tc>
      </w:tr>
      <w:tr w:rsidR="00D13FCD" w:rsidRPr="005320B6" w:rsidTr="004B4786">
        <w:trPr>
          <w:trHeight w:val="255"/>
        </w:trPr>
        <w:tc>
          <w:tcPr>
            <w:tcW w:w="6028" w:type="dxa"/>
            <w:gridSpan w:val="3"/>
            <w:tcBorders>
              <w:top w:val="nil"/>
              <w:left w:val="single" w:sz="8" w:space="0" w:color="auto"/>
              <w:bottom w:val="nil"/>
              <w:right w:val="nil"/>
            </w:tcBorders>
            <w:shd w:val="clear" w:color="000000" w:fill="FFFFFF"/>
            <w:noWrap/>
            <w:vAlign w:val="bottom"/>
            <w:hideMark/>
          </w:tcPr>
          <w:p w:rsidR="00D13FCD" w:rsidRPr="00327194" w:rsidRDefault="00D13FCD" w:rsidP="00D11D72">
            <w:pPr>
              <w:spacing w:line="240" w:lineRule="auto"/>
              <w:rPr>
                <w:rFonts w:eastAsia="Times New Roman" w:cs="Calibri"/>
                <w:b/>
                <w:bCs/>
                <w:sz w:val="20"/>
                <w:szCs w:val="20"/>
                <w:lang w:val="en-US"/>
              </w:rPr>
            </w:pPr>
            <w:r w:rsidRPr="00327194">
              <w:rPr>
                <w:rFonts w:eastAsia="Times New Roman" w:cs="Calibri"/>
                <w:b/>
                <w:bCs/>
                <w:sz w:val="20"/>
                <w:szCs w:val="20"/>
                <w:lang w:val="en-US"/>
              </w:rPr>
              <w:t>celkem</w:t>
            </w:r>
          </w:p>
        </w:tc>
        <w:tc>
          <w:tcPr>
            <w:tcW w:w="262" w:type="dxa"/>
            <w:tcBorders>
              <w:top w:val="nil"/>
              <w:left w:val="nil"/>
              <w:bottom w:val="nil"/>
              <w:right w:val="nil"/>
            </w:tcBorders>
            <w:shd w:val="clear" w:color="000000" w:fill="FFFFFF"/>
            <w:noWrap/>
            <w:vAlign w:val="bottom"/>
            <w:hideMark/>
          </w:tcPr>
          <w:p w:rsidR="00D13FCD" w:rsidRPr="00327194" w:rsidRDefault="00D13FCD" w:rsidP="00D11D72">
            <w:pPr>
              <w:spacing w:line="240" w:lineRule="auto"/>
              <w:rPr>
                <w:rFonts w:eastAsia="Times New Roman" w:cs="Calibri"/>
                <w:color w:val="95B3D7" w:themeColor="accent1" w:themeTint="99"/>
                <w:sz w:val="20"/>
                <w:szCs w:val="20"/>
                <w:lang w:val="en-US"/>
              </w:rPr>
            </w:pPr>
            <w:r w:rsidRPr="00327194">
              <w:rPr>
                <w:rFonts w:eastAsia="Times New Roman" w:cs="Calibri"/>
                <w:color w:val="95B3D7" w:themeColor="accent1" w:themeTint="99"/>
                <w:sz w:val="20"/>
                <w:szCs w:val="20"/>
                <w:lang w:val="en-US"/>
              </w:rPr>
              <w:t> </w:t>
            </w:r>
          </w:p>
        </w:tc>
        <w:tc>
          <w:tcPr>
            <w:tcW w:w="2205" w:type="dxa"/>
            <w:tcBorders>
              <w:top w:val="nil"/>
              <w:left w:val="nil"/>
              <w:bottom w:val="nil"/>
              <w:right w:val="nil"/>
            </w:tcBorders>
            <w:shd w:val="clear" w:color="000000" w:fill="FFFFFF"/>
            <w:noWrap/>
            <w:vAlign w:val="bottom"/>
            <w:hideMark/>
          </w:tcPr>
          <w:p w:rsidR="00D13FCD" w:rsidRPr="00EB682A" w:rsidRDefault="00EB682A" w:rsidP="00D11D72">
            <w:pPr>
              <w:spacing w:line="240" w:lineRule="auto"/>
              <w:jc w:val="right"/>
              <w:rPr>
                <w:rFonts w:eastAsia="Times New Roman" w:cs="Calibri"/>
                <w:b/>
                <w:bCs/>
                <w:sz w:val="20"/>
                <w:szCs w:val="20"/>
                <w:lang w:val="en-US"/>
              </w:rPr>
            </w:pPr>
            <w:r w:rsidRPr="00EB682A">
              <w:rPr>
                <w:rFonts w:eastAsia="Times New Roman" w:cs="Calibri"/>
                <w:b/>
                <w:bCs/>
                <w:sz w:val="20"/>
                <w:szCs w:val="20"/>
                <w:lang w:val="en-US"/>
              </w:rPr>
              <w:t>266,38</w:t>
            </w:r>
          </w:p>
        </w:tc>
        <w:tc>
          <w:tcPr>
            <w:tcW w:w="266" w:type="dxa"/>
            <w:tcBorders>
              <w:top w:val="nil"/>
              <w:left w:val="nil"/>
              <w:bottom w:val="nil"/>
              <w:right w:val="nil"/>
            </w:tcBorders>
            <w:shd w:val="clear" w:color="000000" w:fill="FFFFFF"/>
            <w:noWrap/>
            <w:vAlign w:val="bottom"/>
            <w:hideMark/>
          </w:tcPr>
          <w:p w:rsidR="00D13FCD" w:rsidRPr="00327194" w:rsidRDefault="00D13FCD" w:rsidP="00D11D72">
            <w:pPr>
              <w:spacing w:line="240" w:lineRule="auto"/>
              <w:rPr>
                <w:rFonts w:eastAsia="Times New Roman" w:cs="Calibri"/>
                <w:b/>
                <w:bCs/>
                <w:color w:val="95B3D7" w:themeColor="accent1" w:themeTint="99"/>
                <w:sz w:val="20"/>
                <w:szCs w:val="20"/>
                <w:lang w:val="en-US"/>
              </w:rPr>
            </w:pPr>
            <w:r w:rsidRPr="00327194">
              <w:rPr>
                <w:rFonts w:eastAsia="Times New Roman" w:cs="Calibri"/>
                <w:b/>
                <w:bCs/>
                <w:color w:val="95B3D7" w:themeColor="accent1" w:themeTint="99"/>
                <w:sz w:val="20"/>
                <w:szCs w:val="20"/>
                <w:lang w:val="en-US"/>
              </w:rPr>
              <w:t> </w:t>
            </w:r>
          </w:p>
        </w:tc>
        <w:tc>
          <w:tcPr>
            <w:tcW w:w="1459" w:type="dxa"/>
            <w:gridSpan w:val="3"/>
            <w:tcBorders>
              <w:top w:val="nil"/>
              <w:left w:val="nil"/>
              <w:bottom w:val="single" w:sz="4" w:space="0" w:color="auto"/>
              <w:right w:val="single" w:sz="8" w:space="0" w:color="auto"/>
            </w:tcBorders>
            <w:shd w:val="clear" w:color="000000" w:fill="FFFFFF"/>
            <w:noWrap/>
            <w:vAlign w:val="bottom"/>
            <w:hideMark/>
          </w:tcPr>
          <w:p w:rsidR="00D13FCD" w:rsidRPr="006510A4" w:rsidRDefault="00D13FCD" w:rsidP="00D11D72">
            <w:pPr>
              <w:spacing w:line="240" w:lineRule="auto"/>
              <w:jc w:val="right"/>
              <w:rPr>
                <w:rFonts w:eastAsia="Times New Roman" w:cs="Calibri"/>
                <w:b/>
                <w:bCs/>
                <w:sz w:val="20"/>
                <w:szCs w:val="20"/>
                <w:lang w:val="en-US"/>
              </w:rPr>
            </w:pPr>
            <w:r w:rsidRPr="006510A4">
              <w:rPr>
                <w:rFonts w:eastAsia="Times New Roman" w:cs="Calibri"/>
                <w:b/>
                <w:bCs/>
                <w:sz w:val="20"/>
                <w:szCs w:val="20"/>
                <w:lang w:val="en-US"/>
              </w:rPr>
              <w:t>32,</w:t>
            </w:r>
            <w:r w:rsidR="006510A4" w:rsidRPr="006510A4">
              <w:rPr>
                <w:rFonts w:eastAsia="Times New Roman" w:cs="Calibri"/>
                <w:b/>
                <w:bCs/>
                <w:sz w:val="20"/>
                <w:szCs w:val="20"/>
                <w:lang w:val="en-US"/>
              </w:rPr>
              <w:t>3</w:t>
            </w:r>
            <w:r w:rsidRPr="006510A4">
              <w:rPr>
                <w:rFonts w:eastAsia="Times New Roman" w:cs="Calibri"/>
                <w:b/>
                <w:bCs/>
                <w:sz w:val="20"/>
                <w:szCs w:val="20"/>
                <w:lang w:val="en-US"/>
              </w:rPr>
              <w:t>%</w:t>
            </w:r>
          </w:p>
        </w:tc>
      </w:tr>
      <w:tr w:rsidR="00D13FCD" w:rsidRPr="005320B6" w:rsidTr="004B4786">
        <w:trPr>
          <w:trHeight w:val="255"/>
        </w:trPr>
        <w:tc>
          <w:tcPr>
            <w:tcW w:w="6028" w:type="dxa"/>
            <w:gridSpan w:val="3"/>
            <w:tcBorders>
              <w:top w:val="single" w:sz="4" w:space="0" w:color="auto"/>
              <w:left w:val="single" w:sz="8" w:space="0" w:color="auto"/>
              <w:bottom w:val="single" w:sz="4" w:space="0" w:color="auto"/>
              <w:right w:val="nil"/>
            </w:tcBorders>
            <w:shd w:val="clear" w:color="000000" w:fill="FFFFFF"/>
            <w:noWrap/>
            <w:vAlign w:val="bottom"/>
            <w:hideMark/>
          </w:tcPr>
          <w:p w:rsidR="00D13FCD" w:rsidRPr="00327194" w:rsidRDefault="00D13FCD" w:rsidP="00D11D72">
            <w:pPr>
              <w:spacing w:line="240" w:lineRule="auto"/>
              <w:rPr>
                <w:rFonts w:eastAsia="Times New Roman" w:cs="Calibri"/>
                <w:color w:val="95B3D7" w:themeColor="accent1" w:themeTint="99"/>
                <w:sz w:val="20"/>
                <w:szCs w:val="20"/>
                <w:lang w:val="en-US"/>
              </w:rPr>
            </w:pPr>
            <w:r w:rsidRPr="00327194">
              <w:rPr>
                <w:rFonts w:eastAsia="Times New Roman" w:cs="Calibri"/>
                <w:color w:val="95B3D7" w:themeColor="accent1" w:themeTint="99"/>
                <w:sz w:val="20"/>
                <w:szCs w:val="20"/>
                <w:lang w:val="en-US"/>
              </w:rPr>
              <w:t> </w:t>
            </w:r>
          </w:p>
        </w:tc>
        <w:tc>
          <w:tcPr>
            <w:tcW w:w="262" w:type="dxa"/>
            <w:tcBorders>
              <w:top w:val="single" w:sz="4" w:space="0" w:color="auto"/>
              <w:left w:val="nil"/>
              <w:bottom w:val="single" w:sz="4" w:space="0" w:color="auto"/>
              <w:right w:val="nil"/>
            </w:tcBorders>
            <w:shd w:val="clear" w:color="000000" w:fill="FFFFFF"/>
            <w:noWrap/>
            <w:vAlign w:val="bottom"/>
            <w:hideMark/>
          </w:tcPr>
          <w:p w:rsidR="00D13FCD" w:rsidRPr="00327194" w:rsidRDefault="00D13FCD" w:rsidP="00D11D72">
            <w:pPr>
              <w:spacing w:line="240" w:lineRule="auto"/>
              <w:rPr>
                <w:rFonts w:eastAsia="Times New Roman" w:cs="Calibri"/>
                <w:color w:val="95B3D7" w:themeColor="accent1" w:themeTint="99"/>
                <w:sz w:val="20"/>
                <w:szCs w:val="20"/>
                <w:lang w:val="en-US"/>
              </w:rPr>
            </w:pPr>
            <w:r w:rsidRPr="00327194">
              <w:rPr>
                <w:rFonts w:eastAsia="Times New Roman" w:cs="Calibri"/>
                <w:color w:val="95B3D7" w:themeColor="accent1" w:themeTint="99"/>
                <w:sz w:val="20"/>
                <w:szCs w:val="20"/>
                <w:lang w:val="en-US"/>
              </w:rPr>
              <w:t> </w:t>
            </w:r>
          </w:p>
        </w:tc>
        <w:tc>
          <w:tcPr>
            <w:tcW w:w="2205" w:type="dxa"/>
            <w:tcBorders>
              <w:top w:val="single" w:sz="4" w:space="0" w:color="auto"/>
              <w:left w:val="nil"/>
              <w:bottom w:val="single" w:sz="4" w:space="0" w:color="auto"/>
              <w:right w:val="nil"/>
            </w:tcBorders>
            <w:shd w:val="clear" w:color="000000" w:fill="FFFFFF"/>
            <w:noWrap/>
            <w:vAlign w:val="bottom"/>
            <w:hideMark/>
          </w:tcPr>
          <w:p w:rsidR="00D13FCD" w:rsidRPr="00327194" w:rsidRDefault="00D13FCD" w:rsidP="00D11D72">
            <w:pPr>
              <w:spacing w:line="240" w:lineRule="auto"/>
              <w:rPr>
                <w:rFonts w:eastAsia="Times New Roman" w:cs="Calibri"/>
                <w:color w:val="95B3D7" w:themeColor="accent1" w:themeTint="99"/>
                <w:sz w:val="20"/>
                <w:szCs w:val="20"/>
                <w:lang w:val="en-US"/>
              </w:rPr>
            </w:pPr>
            <w:r w:rsidRPr="00327194">
              <w:rPr>
                <w:rFonts w:eastAsia="Times New Roman" w:cs="Calibri"/>
                <w:color w:val="95B3D7" w:themeColor="accent1" w:themeTint="99"/>
                <w:sz w:val="20"/>
                <w:szCs w:val="20"/>
                <w:lang w:val="en-US"/>
              </w:rPr>
              <w:t> </w:t>
            </w:r>
          </w:p>
        </w:tc>
        <w:tc>
          <w:tcPr>
            <w:tcW w:w="266" w:type="dxa"/>
            <w:tcBorders>
              <w:top w:val="single" w:sz="4" w:space="0" w:color="auto"/>
              <w:left w:val="nil"/>
              <w:bottom w:val="single" w:sz="4" w:space="0" w:color="auto"/>
              <w:right w:val="nil"/>
            </w:tcBorders>
            <w:shd w:val="clear" w:color="000000" w:fill="FFFFFF"/>
            <w:noWrap/>
            <w:vAlign w:val="bottom"/>
            <w:hideMark/>
          </w:tcPr>
          <w:p w:rsidR="00D13FCD" w:rsidRPr="00327194" w:rsidRDefault="00D13FCD" w:rsidP="00D11D72">
            <w:pPr>
              <w:spacing w:line="240" w:lineRule="auto"/>
              <w:rPr>
                <w:rFonts w:eastAsia="Times New Roman" w:cs="Calibri"/>
                <w:color w:val="95B3D7" w:themeColor="accent1" w:themeTint="99"/>
                <w:sz w:val="20"/>
                <w:szCs w:val="20"/>
                <w:lang w:val="en-US"/>
              </w:rPr>
            </w:pPr>
            <w:r w:rsidRPr="00327194">
              <w:rPr>
                <w:rFonts w:eastAsia="Times New Roman" w:cs="Calibri"/>
                <w:color w:val="95B3D7" w:themeColor="accent1" w:themeTint="99"/>
                <w:sz w:val="20"/>
                <w:szCs w:val="20"/>
                <w:lang w:val="en-US"/>
              </w:rPr>
              <w:t> </w:t>
            </w:r>
          </w:p>
        </w:tc>
        <w:tc>
          <w:tcPr>
            <w:tcW w:w="1459" w:type="dxa"/>
            <w:gridSpan w:val="3"/>
            <w:tcBorders>
              <w:top w:val="nil"/>
              <w:left w:val="nil"/>
              <w:bottom w:val="single" w:sz="4" w:space="0" w:color="auto"/>
              <w:right w:val="single" w:sz="8" w:space="0" w:color="auto"/>
            </w:tcBorders>
            <w:shd w:val="clear" w:color="000000" w:fill="FFFFFF"/>
            <w:noWrap/>
            <w:vAlign w:val="bottom"/>
            <w:hideMark/>
          </w:tcPr>
          <w:p w:rsidR="00D13FCD" w:rsidRPr="00327194" w:rsidRDefault="00D13FCD" w:rsidP="00D11D72">
            <w:pPr>
              <w:spacing w:line="240" w:lineRule="auto"/>
              <w:rPr>
                <w:rFonts w:eastAsia="Times New Roman" w:cs="Calibri"/>
                <w:color w:val="95B3D7" w:themeColor="accent1" w:themeTint="99"/>
                <w:sz w:val="20"/>
                <w:szCs w:val="20"/>
                <w:lang w:val="en-US"/>
              </w:rPr>
            </w:pPr>
            <w:r w:rsidRPr="00327194">
              <w:rPr>
                <w:rFonts w:eastAsia="Times New Roman" w:cs="Calibri"/>
                <w:color w:val="95B3D7" w:themeColor="accent1" w:themeTint="99"/>
                <w:sz w:val="20"/>
                <w:szCs w:val="20"/>
                <w:lang w:val="en-US"/>
              </w:rPr>
              <w:t> </w:t>
            </w:r>
          </w:p>
        </w:tc>
      </w:tr>
      <w:tr w:rsidR="00D13FCD" w:rsidRPr="005320B6" w:rsidTr="004B4786">
        <w:trPr>
          <w:trHeight w:val="255"/>
        </w:trPr>
        <w:tc>
          <w:tcPr>
            <w:tcW w:w="6290" w:type="dxa"/>
            <w:gridSpan w:val="4"/>
            <w:tcBorders>
              <w:top w:val="single" w:sz="4" w:space="0" w:color="auto"/>
              <w:left w:val="single" w:sz="8" w:space="0" w:color="auto"/>
              <w:bottom w:val="single" w:sz="4" w:space="0" w:color="auto"/>
              <w:right w:val="nil"/>
            </w:tcBorders>
            <w:shd w:val="clear" w:color="000000" w:fill="FFFFFF"/>
            <w:noWrap/>
            <w:vAlign w:val="bottom"/>
            <w:hideMark/>
          </w:tcPr>
          <w:p w:rsidR="00D13FCD" w:rsidRPr="00327194" w:rsidRDefault="00711877" w:rsidP="00D11D72">
            <w:pPr>
              <w:spacing w:line="240" w:lineRule="auto"/>
              <w:rPr>
                <w:rFonts w:eastAsia="Times New Roman" w:cs="Calibri"/>
                <w:sz w:val="20"/>
                <w:szCs w:val="20"/>
                <w:lang w:val="en-US"/>
              </w:rPr>
            </w:pPr>
            <w:r w:rsidRPr="00327194">
              <w:rPr>
                <w:rFonts w:eastAsia="Times New Roman" w:cs="Calibri"/>
                <w:sz w:val="20"/>
                <w:szCs w:val="20"/>
                <w:lang w:val="en-US"/>
              </w:rPr>
              <w:t>P</w:t>
            </w:r>
            <w:r w:rsidR="00D13FCD" w:rsidRPr="00327194">
              <w:rPr>
                <w:rFonts w:eastAsia="Times New Roman" w:cs="Calibri"/>
                <w:sz w:val="20"/>
                <w:szCs w:val="20"/>
                <w:lang w:val="en-US"/>
              </w:rPr>
              <w:t>ropustné</w:t>
            </w:r>
            <w:r w:rsidRPr="00327194">
              <w:rPr>
                <w:rFonts w:eastAsia="Times New Roman" w:cs="Calibri"/>
                <w:sz w:val="20"/>
                <w:szCs w:val="20"/>
                <w:lang w:val="en-US"/>
              </w:rPr>
              <w:t xml:space="preserve"> </w:t>
            </w:r>
            <w:r w:rsidR="00D13FCD" w:rsidRPr="00327194">
              <w:rPr>
                <w:rFonts w:eastAsia="Times New Roman" w:cs="Calibri"/>
                <w:sz w:val="20"/>
                <w:szCs w:val="20"/>
                <w:lang w:val="en-US"/>
              </w:rPr>
              <w:t>plochy</w:t>
            </w:r>
          </w:p>
        </w:tc>
        <w:tc>
          <w:tcPr>
            <w:tcW w:w="2205" w:type="dxa"/>
            <w:tcBorders>
              <w:top w:val="nil"/>
              <w:left w:val="nil"/>
              <w:bottom w:val="single" w:sz="4" w:space="0" w:color="auto"/>
              <w:right w:val="nil"/>
            </w:tcBorders>
            <w:shd w:val="clear" w:color="000000" w:fill="FFFFFF"/>
            <w:noWrap/>
            <w:vAlign w:val="bottom"/>
            <w:hideMark/>
          </w:tcPr>
          <w:p w:rsidR="00D13FCD" w:rsidRPr="00EB682A" w:rsidRDefault="00EB682A" w:rsidP="00D11D72">
            <w:pPr>
              <w:spacing w:line="240" w:lineRule="auto"/>
              <w:jc w:val="right"/>
              <w:rPr>
                <w:rFonts w:eastAsia="Times New Roman" w:cs="Calibri"/>
                <w:sz w:val="20"/>
                <w:szCs w:val="20"/>
                <w:lang w:val="en-US"/>
              </w:rPr>
            </w:pPr>
            <w:r w:rsidRPr="00EB682A">
              <w:rPr>
                <w:rFonts w:eastAsia="Times New Roman" w:cs="Calibri"/>
                <w:sz w:val="20"/>
                <w:szCs w:val="20"/>
                <w:lang w:val="en-US"/>
              </w:rPr>
              <w:t>76,71</w:t>
            </w:r>
          </w:p>
        </w:tc>
        <w:tc>
          <w:tcPr>
            <w:tcW w:w="266" w:type="dxa"/>
            <w:tcBorders>
              <w:top w:val="nil"/>
              <w:left w:val="nil"/>
              <w:bottom w:val="single" w:sz="4" w:space="0" w:color="auto"/>
              <w:right w:val="nil"/>
            </w:tcBorders>
            <w:shd w:val="clear" w:color="000000" w:fill="FFFFFF"/>
            <w:noWrap/>
            <w:vAlign w:val="bottom"/>
            <w:hideMark/>
          </w:tcPr>
          <w:p w:rsidR="00D13FCD" w:rsidRPr="00327194" w:rsidRDefault="00D13FCD" w:rsidP="00D11D72">
            <w:pPr>
              <w:spacing w:line="240" w:lineRule="auto"/>
              <w:rPr>
                <w:rFonts w:eastAsia="Times New Roman" w:cs="Calibri"/>
                <w:color w:val="95B3D7" w:themeColor="accent1" w:themeTint="99"/>
                <w:sz w:val="20"/>
                <w:szCs w:val="20"/>
                <w:lang w:val="en-US"/>
              </w:rPr>
            </w:pPr>
            <w:r w:rsidRPr="00327194">
              <w:rPr>
                <w:rFonts w:eastAsia="Times New Roman" w:cs="Calibri"/>
                <w:color w:val="95B3D7" w:themeColor="accent1" w:themeTint="99"/>
                <w:sz w:val="20"/>
                <w:szCs w:val="20"/>
                <w:lang w:val="en-US"/>
              </w:rPr>
              <w:t> </w:t>
            </w:r>
          </w:p>
        </w:tc>
        <w:tc>
          <w:tcPr>
            <w:tcW w:w="1459" w:type="dxa"/>
            <w:gridSpan w:val="3"/>
            <w:tcBorders>
              <w:top w:val="nil"/>
              <w:left w:val="nil"/>
              <w:bottom w:val="single" w:sz="4" w:space="0" w:color="auto"/>
              <w:right w:val="single" w:sz="8" w:space="0" w:color="auto"/>
            </w:tcBorders>
            <w:shd w:val="clear" w:color="000000" w:fill="FFFFFF"/>
            <w:noWrap/>
            <w:vAlign w:val="bottom"/>
            <w:hideMark/>
          </w:tcPr>
          <w:p w:rsidR="00D13FCD" w:rsidRPr="00327194" w:rsidRDefault="00D13FCD" w:rsidP="00D11D72">
            <w:pPr>
              <w:spacing w:line="240" w:lineRule="auto"/>
              <w:rPr>
                <w:rFonts w:eastAsia="Times New Roman" w:cs="Calibri"/>
                <w:color w:val="95B3D7" w:themeColor="accent1" w:themeTint="99"/>
                <w:sz w:val="20"/>
                <w:szCs w:val="20"/>
                <w:lang w:val="en-US"/>
              </w:rPr>
            </w:pPr>
            <w:r w:rsidRPr="00327194">
              <w:rPr>
                <w:rFonts w:eastAsia="Times New Roman" w:cs="Calibri"/>
                <w:color w:val="95B3D7" w:themeColor="accent1" w:themeTint="99"/>
                <w:sz w:val="20"/>
                <w:szCs w:val="20"/>
                <w:lang w:val="en-US"/>
              </w:rPr>
              <w:t> </w:t>
            </w:r>
          </w:p>
        </w:tc>
      </w:tr>
      <w:tr w:rsidR="00D13FCD" w:rsidRPr="005320B6" w:rsidTr="004B4786">
        <w:trPr>
          <w:trHeight w:val="255"/>
        </w:trPr>
        <w:tc>
          <w:tcPr>
            <w:tcW w:w="6028" w:type="dxa"/>
            <w:gridSpan w:val="3"/>
            <w:tcBorders>
              <w:top w:val="nil"/>
              <w:left w:val="single" w:sz="8" w:space="0" w:color="auto"/>
              <w:bottom w:val="nil"/>
              <w:right w:val="nil"/>
            </w:tcBorders>
            <w:shd w:val="clear" w:color="000000" w:fill="FFFFFF"/>
            <w:noWrap/>
            <w:vAlign w:val="bottom"/>
            <w:hideMark/>
          </w:tcPr>
          <w:p w:rsidR="00D13FCD" w:rsidRPr="00327194" w:rsidRDefault="00D13FCD" w:rsidP="00D11D72">
            <w:pPr>
              <w:spacing w:line="240" w:lineRule="auto"/>
              <w:rPr>
                <w:rFonts w:eastAsia="Times New Roman" w:cs="Calibri"/>
                <w:b/>
                <w:bCs/>
                <w:sz w:val="20"/>
                <w:szCs w:val="20"/>
                <w:lang w:val="en-US"/>
              </w:rPr>
            </w:pPr>
            <w:r w:rsidRPr="00327194">
              <w:rPr>
                <w:rFonts w:eastAsia="Times New Roman" w:cs="Calibri"/>
                <w:b/>
                <w:bCs/>
                <w:sz w:val="20"/>
                <w:szCs w:val="20"/>
                <w:lang w:val="en-US"/>
              </w:rPr>
              <w:t>celkem</w:t>
            </w:r>
          </w:p>
        </w:tc>
        <w:tc>
          <w:tcPr>
            <w:tcW w:w="262" w:type="dxa"/>
            <w:tcBorders>
              <w:top w:val="nil"/>
              <w:left w:val="nil"/>
              <w:bottom w:val="nil"/>
              <w:right w:val="nil"/>
            </w:tcBorders>
            <w:shd w:val="clear" w:color="000000" w:fill="FFFFFF"/>
            <w:noWrap/>
            <w:vAlign w:val="bottom"/>
            <w:hideMark/>
          </w:tcPr>
          <w:p w:rsidR="00D13FCD" w:rsidRPr="00327194" w:rsidRDefault="00D13FCD" w:rsidP="00D11D72">
            <w:pPr>
              <w:spacing w:line="240" w:lineRule="auto"/>
              <w:rPr>
                <w:rFonts w:eastAsia="Times New Roman" w:cs="Calibri"/>
                <w:color w:val="95B3D7" w:themeColor="accent1" w:themeTint="99"/>
                <w:sz w:val="20"/>
                <w:szCs w:val="20"/>
                <w:lang w:val="en-US"/>
              </w:rPr>
            </w:pPr>
            <w:r w:rsidRPr="00327194">
              <w:rPr>
                <w:rFonts w:eastAsia="Times New Roman" w:cs="Calibri"/>
                <w:color w:val="95B3D7" w:themeColor="accent1" w:themeTint="99"/>
                <w:sz w:val="20"/>
                <w:szCs w:val="20"/>
                <w:lang w:val="en-US"/>
              </w:rPr>
              <w:t> </w:t>
            </w:r>
          </w:p>
        </w:tc>
        <w:tc>
          <w:tcPr>
            <w:tcW w:w="2205" w:type="dxa"/>
            <w:tcBorders>
              <w:top w:val="nil"/>
              <w:left w:val="nil"/>
              <w:bottom w:val="nil"/>
              <w:right w:val="nil"/>
            </w:tcBorders>
            <w:shd w:val="clear" w:color="000000" w:fill="FFFFFF"/>
            <w:noWrap/>
            <w:vAlign w:val="bottom"/>
            <w:hideMark/>
          </w:tcPr>
          <w:p w:rsidR="00D13FCD" w:rsidRPr="00EB682A" w:rsidRDefault="00EB682A" w:rsidP="00D11D72">
            <w:pPr>
              <w:spacing w:line="240" w:lineRule="auto"/>
              <w:jc w:val="right"/>
              <w:rPr>
                <w:rFonts w:eastAsia="Times New Roman" w:cs="Calibri"/>
                <w:b/>
                <w:bCs/>
                <w:sz w:val="20"/>
                <w:szCs w:val="20"/>
                <w:lang w:val="en-US"/>
              </w:rPr>
            </w:pPr>
            <w:r w:rsidRPr="00EB682A">
              <w:rPr>
                <w:rFonts w:eastAsia="Times New Roman" w:cs="Calibri"/>
                <w:b/>
                <w:bCs/>
                <w:sz w:val="20"/>
                <w:szCs w:val="20"/>
                <w:lang w:val="en-US"/>
              </w:rPr>
              <w:t>76,71</w:t>
            </w:r>
          </w:p>
        </w:tc>
        <w:tc>
          <w:tcPr>
            <w:tcW w:w="266" w:type="dxa"/>
            <w:tcBorders>
              <w:top w:val="nil"/>
              <w:left w:val="nil"/>
              <w:bottom w:val="nil"/>
              <w:right w:val="nil"/>
            </w:tcBorders>
            <w:shd w:val="clear" w:color="000000" w:fill="FFFFFF"/>
            <w:noWrap/>
            <w:vAlign w:val="bottom"/>
            <w:hideMark/>
          </w:tcPr>
          <w:p w:rsidR="00D13FCD" w:rsidRPr="00327194" w:rsidRDefault="00D13FCD" w:rsidP="00D11D72">
            <w:pPr>
              <w:spacing w:line="240" w:lineRule="auto"/>
              <w:rPr>
                <w:rFonts w:eastAsia="Times New Roman" w:cs="Calibri"/>
                <w:b/>
                <w:bCs/>
                <w:color w:val="95B3D7" w:themeColor="accent1" w:themeTint="99"/>
                <w:sz w:val="20"/>
                <w:szCs w:val="20"/>
                <w:lang w:val="en-US"/>
              </w:rPr>
            </w:pPr>
            <w:r w:rsidRPr="00327194">
              <w:rPr>
                <w:rFonts w:eastAsia="Times New Roman" w:cs="Calibri"/>
                <w:b/>
                <w:bCs/>
                <w:color w:val="95B3D7" w:themeColor="accent1" w:themeTint="99"/>
                <w:sz w:val="20"/>
                <w:szCs w:val="20"/>
                <w:lang w:val="en-US"/>
              </w:rPr>
              <w:t> </w:t>
            </w:r>
          </w:p>
        </w:tc>
        <w:tc>
          <w:tcPr>
            <w:tcW w:w="1459" w:type="dxa"/>
            <w:gridSpan w:val="3"/>
            <w:tcBorders>
              <w:top w:val="nil"/>
              <w:left w:val="nil"/>
              <w:bottom w:val="single" w:sz="4" w:space="0" w:color="auto"/>
              <w:right w:val="single" w:sz="8" w:space="0" w:color="auto"/>
            </w:tcBorders>
            <w:shd w:val="clear" w:color="000000" w:fill="FFFFFF"/>
            <w:noWrap/>
            <w:vAlign w:val="bottom"/>
            <w:hideMark/>
          </w:tcPr>
          <w:p w:rsidR="00D13FCD" w:rsidRPr="006510A4" w:rsidRDefault="006510A4" w:rsidP="00D11D72">
            <w:pPr>
              <w:spacing w:line="240" w:lineRule="auto"/>
              <w:jc w:val="right"/>
              <w:rPr>
                <w:rFonts w:eastAsia="Times New Roman" w:cs="Calibri"/>
                <w:b/>
                <w:bCs/>
                <w:sz w:val="20"/>
                <w:szCs w:val="20"/>
                <w:lang w:val="en-US"/>
              </w:rPr>
            </w:pPr>
            <w:r w:rsidRPr="006510A4">
              <w:rPr>
                <w:rFonts w:eastAsia="Times New Roman" w:cs="Calibri"/>
                <w:b/>
                <w:bCs/>
                <w:sz w:val="20"/>
                <w:szCs w:val="20"/>
                <w:lang w:val="en-US"/>
              </w:rPr>
              <w:t>9,3</w:t>
            </w:r>
            <w:r w:rsidR="00D13FCD" w:rsidRPr="006510A4">
              <w:rPr>
                <w:rFonts w:eastAsia="Times New Roman" w:cs="Calibri"/>
                <w:b/>
                <w:bCs/>
                <w:sz w:val="20"/>
                <w:szCs w:val="20"/>
                <w:lang w:val="en-US"/>
              </w:rPr>
              <w:t>%</w:t>
            </w:r>
          </w:p>
        </w:tc>
      </w:tr>
      <w:tr w:rsidR="00D13FCD" w:rsidRPr="005320B6" w:rsidTr="004B4786">
        <w:trPr>
          <w:trHeight w:val="255"/>
        </w:trPr>
        <w:tc>
          <w:tcPr>
            <w:tcW w:w="6028" w:type="dxa"/>
            <w:gridSpan w:val="3"/>
            <w:tcBorders>
              <w:top w:val="single" w:sz="4" w:space="0" w:color="auto"/>
              <w:left w:val="single" w:sz="8" w:space="0" w:color="auto"/>
              <w:bottom w:val="single" w:sz="4" w:space="0" w:color="auto"/>
              <w:right w:val="nil"/>
            </w:tcBorders>
            <w:shd w:val="clear" w:color="000000" w:fill="FFFFFF"/>
            <w:noWrap/>
            <w:vAlign w:val="bottom"/>
            <w:hideMark/>
          </w:tcPr>
          <w:p w:rsidR="00D13FCD" w:rsidRPr="00327194" w:rsidRDefault="00D13FCD" w:rsidP="00D11D72">
            <w:pPr>
              <w:spacing w:line="240" w:lineRule="auto"/>
              <w:rPr>
                <w:rFonts w:eastAsia="Times New Roman" w:cs="Calibri"/>
                <w:color w:val="95B3D7" w:themeColor="accent1" w:themeTint="99"/>
                <w:sz w:val="20"/>
                <w:szCs w:val="20"/>
                <w:lang w:val="en-US"/>
              </w:rPr>
            </w:pPr>
            <w:r w:rsidRPr="00327194">
              <w:rPr>
                <w:rFonts w:eastAsia="Times New Roman" w:cs="Calibri"/>
                <w:color w:val="95B3D7" w:themeColor="accent1" w:themeTint="99"/>
                <w:sz w:val="20"/>
                <w:szCs w:val="20"/>
                <w:lang w:val="en-US"/>
              </w:rPr>
              <w:t> </w:t>
            </w:r>
          </w:p>
        </w:tc>
        <w:tc>
          <w:tcPr>
            <w:tcW w:w="262" w:type="dxa"/>
            <w:tcBorders>
              <w:top w:val="single" w:sz="4" w:space="0" w:color="auto"/>
              <w:left w:val="nil"/>
              <w:bottom w:val="single" w:sz="4" w:space="0" w:color="auto"/>
              <w:right w:val="nil"/>
            </w:tcBorders>
            <w:shd w:val="clear" w:color="000000" w:fill="FFFFFF"/>
            <w:noWrap/>
            <w:vAlign w:val="bottom"/>
            <w:hideMark/>
          </w:tcPr>
          <w:p w:rsidR="00D13FCD" w:rsidRPr="00327194" w:rsidRDefault="00D13FCD" w:rsidP="00D11D72">
            <w:pPr>
              <w:spacing w:line="240" w:lineRule="auto"/>
              <w:rPr>
                <w:rFonts w:eastAsia="Times New Roman" w:cs="Calibri"/>
                <w:color w:val="95B3D7" w:themeColor="accent1" w:themeTint="99"/>
                <w:sz w:val="20"/>
                <w:szCs w:val="20"/>
                <w:lang w:val="en-US"/>
              </w:rPr>
            </w:pPr>
            <w:r w:rsidRPr="00327194">
              <w:rPr>
                <w:rFonts w:eastAsia="Times New Roman" w:cs="Calibri"/>
                <w:color w:val="95B3D7" w:themeColor="accent1" w:themeTint="99"/>
                <w:sz w:val="20"/>
                <w:szCs w:val="20"/>
                <w:lang w:val="en-US"/>
              </w:rPr>
              <w:t> </w:t>
            </w:r>
          </w:p>
        </w:tc>
        <w:tc>
          <w:tcPr>
            <w:tcW w:w="2205" w:type="dxa"/>
            <w:tcBorders>
              <w:top w:val="single" w:sz="4" w:space="0" w:color="auto"/>
              <w:left w:val="nil"/>
              <w:bottom w:val="single" w:sz="4" w:space="0" w:color="auto"/>
              <w:right w:val="nil"/>
            </w:tcBorders>
            <w:shd w:val="clear" w:color="000000" w:fill="FFFFFF"/>
            <w:noWrap/>
            <w:vAlign w:val="bottom"/>
            <w:hideMark/>
          </w:tcPr>
          <w:p w:rsidR="00D13FCD" w:rsidRPr="00327194" w:rsidRDefault="00D13FCD" w:rsidP="00D11D72">
            <w:pPr>
              <w:spacing w:line="240" w:lineRule="auto"/>
              <w:rPr>
                <w:rFonts w:eastAsia="Times New Roman" w:cs="Calibri"/>
                <w:color w:val="95B3D7" w:themeColor="accent1" w:themeTint="99"/>
                <w:sz w:val="20"/>
                <w:szCs w:val="20"/>
                <w:lang w:val="en-US"/>
              </w:rPr>
            </w:pPr>
            <w:r w:rsidRPr="00327194">
              <w:rPr>
                <w:rFonts w:eastAsia="Times New Roman" w:cs="Calibri"/>
                <w:color w:val="95B3D7" w:themeColor="accent1" w:themeTint="99"/>
                <w:sz w:val="20"/>
                <w:szCs w:val="20"/>
                <w:lang w:val="en-US"/>
              </w:rPr>
              <w:t> </w:t>
            </w:r>
          </w:p>
        </w:tc>
        <w:tc>
          <w:tcPr>
            <w:tcW w:w="266" w:type="dxa"/>
            <w:tcBorders>
              <w:top w:val="single" w:sz="4" w:space="0" w:color="auto"/>
              <w:left w:val="nil"/>
              <w:bottom w:val="single" w:sz="4" w:space="0" w:color="auto"/>
              <w:right w:val="nil"/>
            </w:tcBorders>
            <w:shd w:val="clear" w:color="000000" w:fill="FFFFFF"/>
            <w:noWrap/>
            <w:vAlign w:val="bottom"/>
            <w:hideMark/>
          </w:tcPr>
          <w:p w:rsidR="00D13FCD" w:rsidRPr="00327194" w:rsidRDefault="00D13FCD" w:rsidP="00D11D72">
            <w:pPr>
              <w:spacing w:line="240" w:lineRule="auto"/>
              <w:rPr>
                <w:rFonts w:eastAsia="Times New Roman" w:cs="Calibri"/>
                <w:color w:val="95B3D7" w:themeColor="accent1" w:themeTint="99"/>
                <w:sz w:val="20"/>
                <w:szCs w:val="20"/>
                <w:lang w:val="en-US"/>
              </w:rPr>
            </w:pPr>
            <w:r w:rsidRPr="00327194">
              <w:rPr>
                <w:rFonts w:eastAsia="Times New Roman" w:cs="Calibri"/>
                <w:color w:val="95B3D7" w:themeColor="accent1" w:themeTint="99"/>
                <w:sz w:val="20"/>
                <w:szCs w:val="20"/>
                <w:lang w:val="en-US"/>
              </w:rPr>
              <w:t> </w:t>
            </w:r>
          </w:p>
        </w:tc>
        <w:tc>
          <w:tcPr>
            <w:tcW w:w="1459" w:type="dxa"/>
            <w:gridSpan w:val="3"/>
            <w:tcBorders>
              <w:top w:val="nil"/>
              <w:left w:val="nil"/>
              <w:bottom w:val="single" w:sz="4" w:space="0" w:color="auto"/>
              <w:right w:val="single" w:sz="8" w:space="0" w:color="auto"/>
            </w:tcBorders>
            <w:shd w:val="clear" w:color="000000" w:fill="FFFFFF"/>
            <w:noWrap/>
            <w:vAlign w:val="bottom"/>
            <w:hideMark/>
          </w:tcPr>
          <w:p w:rsidR="00D13FCD" w:rsidRPr="00327194" w:rsidRDefault="00D13FCD" w:rsidP="00D11D72">
            <w:pPr>
              <w:spacing w:line="240" w:lineRule="auto"/>
              <w:rPr>
                <w:rFonts w:eastAsia="Times New Roman" w:cs="Calibri"/>
                <w:color w:val="95B3D7" w:themeColor="accent1" w:themeTint="99"/>
                <w:sz w:val="20"/>
                <w:szCs w:val="20"/>
                <w:lang w:val="en-US"/>
              </w:rPr>
            </w:pPr>
            <w:r w:rsidRPr="00327194">
              <w:rPr>
                <w:rFonts w:eastAsia="Times New Roman" w:cs="Calibri"/>
                <w:color w:val="95B3D7" w:themeColor="accent1" w:themeTint="99"/>
                <w:sz w:val="20"/>
                <w:szCs w:val="20"/>
                <w:lang w:val="en-US"/>
              </w:rPr>
              <w:t> </w:t>
            </w:r>
          </w:p>
        </w:tc>
      </w:tr>
      <w:tr w:rsidR="00D13FCD" w:rsidRPr="005320B6" w:rsidTr="004B4786">
        <w:trPr>
          <w:trHeight w:val="255"/>
        </w:trPr>
        <w:tc>
          <w:tcPr>
            <w:tcW w:w="6028" w:type="dxa"/>
            <w:gridSpan w:val="3"/>
            <w:tcBorders>
              <w:top w:val="nil"/>
              <w:left w:val="single" w:sz="8" w:space="0" w:color="auto"/>
              <w:bottom w:val="nil"/>
              <w:right w:val="nil"/>
            </w:tcBorders>
            <w:shd w:val="clear" w:color="000000" w:fill="FFFFFF"/>
            <w:noWrap/>
            <w:vAlign w:val="bottom"/>
            <w:hideMark/>
          </w:tcPr>
          <w:p w:rsidR="00D13FCD" w:rsidRPr="00DC35DB" w:rsidRDefault="00D13FCD" w:rsidP="00D11D72">
            <w:pPr>
              <w:spacing w:line="240" w:lineRule="auto"/>
              <w:rPr>
                <w:rFonts w:eastAsia="Times New Roman" w:cs="Calibri"/>
                <w:b/>
                <w:bCs/>
                <w:sz w:val="20"/>
                <w:szCs w:val="20"/>
                <w:lang w:val="en-US"/>
              </w:rPr>
            </w:pPr>
            <w:r w:rsidRPr="00DC35DB">
              <w:rPr>
                <w:rFonts w:eastAsia="Times New Roman" w:cs="Calibri"/>
                <w:b/>
                <w:bCs/>
                <w:sz w:val="20"/>
                <w:szCs w:val="20"/>
                <w:lang w:val="en-US"/>
              </w:rPr>
              <w:t xml:space="preserve">HPP </w:t>
            </w:r>
          </w:p>
        </w:tc>
        <w:tc>
          <w:tcPr>
            <w:tcW w:w="262" w:type="dxa"/>
            <w:tcBorders>
              <w:top w:val="nil"/>
              <w:left w:val="nil"/>
              <w:bottom w:val="nil"/>
              <w:right w:val="nil"/>
            </w:tcBorders>
            <w:shd w:val="clear" w:color="000000" w:fill="FFFFFF"/>
            <w:noWrap/>
            <w:vAlign w:val="bottom"/>
            <w:hideMark/>
          </w:tcPr>
          <w:p w:rsidR="00D13FCD" w:rsidRPr="00DC35DB" w:rsidRDefault="00D13FCD" w:rsidP="00D11D72">
            <w:pPr>
              <w:spacing w:line="240" w:lineRule="auto"/>
              <w:rPr>
                <w:rFonts w:eastAsia="Times New Roman" w:cs="Calibri"/>
                <w:sz w:val="20"/>
                <w:szCs w:val="20"/>
                <w:lang w:val="en-US"/>
              </w:rPr>
            </w:pPr>
            <w:r w:rsidRPr="00DC35DB">
              <w:rPr>
                <w:rFonts w:eastAsia="Times New Roman" w:cs="Calibri"/>
                <w:sz w:val="20"/>
                <w:szCs w:val="20"/>
                <w:lang w:val="en-US"/>
              </w:rPr>
              <w:t> </w:t>
            </w:r>
          </w:p>
        </w:tc>
        <w:tc>
          <w:tcPr>
            <w:tcW w:w="2205" w:type="dxa"/>
            <w:tcBorders>
              <w:top w:val="nil"/>
              <w:left w:val="nil"/>
              <w:bottom w:val="nil"/>
              <w:right w:val="nil"/>
            </w:tcBorders>
            <w:shd w:val="clear" w:color="000000" w:fill="FFFFFF"/>
            <w:noWrap/>
            <w:vAlign w:val="bottom"/>
            <w:hideMark/>
          </w:tcPr>
          <w:p w:rsidR="00D13FCD" w:rsidRPr="00DC35DB" w:rsidRDefault="00D13FCD" w:rsidP="00D11D72">
            <w:pPr>
              <w:spacing w:line="240" w:lineRule="auto"/>
              <w:rPr>
                <w:rFonts w:eastAsia="Times New Roman" w:cs="Calibri"/>
                <w:b/>
                <w:bCs/>
                <w:sz w:val="20"/>
                <w:szCs w:val="20"/>
                <w:lang w:val="en-US"/>
              </w:rPr>
            </w:pPr>
            <w:r w:rsidRPr="00DC35DB">
              <w:rPr>
                <w:rFonts w:eastAsia="Times New Roman" w:cs="Calibri"/>
                <w:b/>
                <w:bCs/>
                <w:sz w:val="20"/>
                <w:szCs w:val="20"/>
                <w:lang w:val="en-US"/>
              </w:rPr>
              <w:t> </w:t>
            </w:r>
          </w:p>
        </w:tc>
        <w:tc>
          <w:tcPr>
            <w:tcW w:w="266" w:type="dxa"/>
            <w:tcBorders>
              <w:top w:val="nil"/>
              <w:left w:val="nil"/>
              <w:bottom w:val="nil"/>
              <w:right w:val="nil"/>
            </w:tcBorders>
            <w:shd w:val="clear" w:color="000000" w:fill="FFFFFF"/>
            <w:noWrap/>
            <w:vAlign w:val="bottom"/>
            <w:hideMark/>
          </w:tcPr>
          <w:p w:rsidR="00D13FCD" w:rsidRPr="00327194" w:rsidRDefault="00D13FCD" w:rsidP="00D11D72">
            <w:pPr>
              <w:spacing w:line="240" w:lineRule="auto"/>
              <w:rPr>
                <w:rFonts w:eastAsia="Times New Roman" w:cs="Calibri"/>
                <w:b/>
                <w:bCs/>
                <w:color w:val="95B3D7" w:themeColor="accent1" w:themeTint="99"/>
                <w:sz w:val="20"/>
                <w:szCs w:val="20"/>
                <w:lang w:val="en-US"/>
              </w:rPr>
            </w:pPr>
            <w:r w:rsidRPr="00327194">
              <w:rPr>
                <w:rFonts w:eastAsia="Times New Roman" w:cs="Calibri"/>
                <w:b/>
                <w:bCs/>
                <w:color w:val="95B3D7" w:themeColor="accent1" w:themeTint="99"/>
                <w:sz w:val="20"/>
                <w:szCs w:val="20"/>
                <w:lang w:val="en-US"/>
              </w:rPr>
              <w:t> </w:t>
            </w:r>
          </w:p>
        </w:tc>
        <w:tc>
          <w:tcPr>
            <w:tcW w:w="1459" w:type="dxa"/>
            <w:gridSpan w:val="3"/>
            <w:tcBorders>
              <w:top w:val="nil"/>
              <w:left w:val="nil"/>
              <w:bottom w:val="nil"/>
              <w:right w:val="single" w:sz="8" w:space="0" w:color="auto"/>
            </w:tcBorders>
            <w:shd w:val="clear" w:color="000000" w:fill="FFFFFF"/>
            <w:noWrap/>
            <w:vAlign w:val="bottom"/>
            <w:hideMark/>
          </w:tcPr>
          <w:p w:rsidR="00D13FCD" w:rsidRPr="00327194" w:rsidRDefault="00D13FCD" w:rsidP="00D11D72">
            <w:pPr>
              <w:spacing w:line="240" w:lineRule="auto"/>
              <w:rPr>
                <w:rFonts w:eastAsia="Times New Roman" w:cs="Calibri"/>
                <w:b/>
                <w:bCs/>
                <w:color w:val="95B3D7" w:themeColor="accent1" w:themeTint="99"/>
                <w:sz w:val="20"/>
                <w:szCs w:val="20"/>
                <w:lang w:val="en-US"/>
              </w:rPr>
            </w:pPr>
            <w:r w:rsidRPr="00327194">
              <w:rPr>
                <w:rFonts w:eastAsia="Times New Roman" w:cs="Calibri"/>
                <w:b/>
                <w:bCs/>
                <w:color w:val="95B3D7" w:themeColor="accent1" w:themeTint="99"/>
                <w:sz w:val="20"/>
                <w:szCs w:val="20"/>
                <w:lang w:val="en-US"/>
              </w:rPr>
              <w:t> </w:t>
            </w:r>
          </w:p>
        </w:tc>
      </w:tr>
      <w:tr w:rsidR="00D13FCD" w:rsidRPr="005320B6" w:rsidTr="004B4786">
        <w:trPr>
          <w:trHeight w:val="255"/>
        </w:trPr>
        <w:tc>
          <w:tcPr>
            <w:tcW w:w="6028" w:type="dxa"/>
            <w:gridSpan w:val="3"/>
            <w:tcBorders>
              <w:top w:val="single" w:sz="4" w:space="0" w:color="auto"/>
              <w:left w:val="single" w:sz="8" w:space="0" w:color="auto"/>
              <w:bottom w:val="single" w:sz="4" w:space="0" w:color="auto"/>
              <w:right w:val="nil"/>
            </w:tcBorders>
            <w:shd w:val="clear" w:color="000000" w:fill="FFFFFF"/>
            <w:noWrap/>
            <w:vAlign w:val="bottom"/>
            <w:hideMark/>
          </w:tcPr>
          <w:p w:rsidR="00D13FCD" w:rsidRPr="00DC35DB" w:rsidRDefault="00D13FCD" w:rsidP="00D11D72">
            <w:pPr>
              <w:spacing w:line="240" w:lineRule="auto"/>
              <w:rPr>
                <w:rFonts w:eastAsia="Times New Roman" w:cs="Calibri"/>
                <w:b/>
                <w:bCs/>
                <w:sz w:val="20"/>
                <w:szCs w:val="20"/>
                <w:lang w:val="en-US"/>
              </w:rPr>
            </w:pPr>
            <w:r w:rsidRPr="00DC35DB">
              <w:rPr>
                <w:rFonts w:eastAsia="Times New Roman" w:cs="Calibri"/>
                <w:b/>
                <w:bCs/>
                <w:sz w:val="20"/>
                <w:szCs w:val="20"/>
                <w:lang w:val="en-US"/>
              </w:rPr>
              <w:t>1.PP</w:t>
            </w:r>
          </w:p>
        </w:tc>
        <w:tc>
          <w:tcPr>
            <w:tcW w:w="262" w:type="dxa"/>
            <w:tcBorders>
              <w:top w:val="single" w:sz="4" w:space="0" w:color="auto"/>
              <w:left w:val="nil"/>
              <w:bottom w:val="single" w:sz="4" w:space="0" w:color="auto"/>
              <w:right w:val="nil"/>
            </w:tcBorders>
            <w:shd w:val="clear" w:color="000000" w:fill="FFFFFF"/>
            <w:noWrap/>
            <w:vAlign w:val="bottom"/>
            <w:hideMark/>
          </w:tcPr>
          <w:p w:rsidR="00D13FCD" w:rsidRPr="00DC35DB" w:rsidRDefault="00D13FCD" w:rsidP="00D11D72">
            <w:pPr>
              <w:spacing w:line="240" w:lineRule="auto"/>
              <w:rPr>
                <w:rFonts w:eastAsia="Times New Roman" w:cs="Calibri"/>
                <w:sz w:val="20"/>
                <w:szCs w:val="20"/>
                <w:lang w:val="en-US"/>
              </w:rPr>
            </w:pPr>
            <w:r w:rsidRPr="00DC35DB">
              <w:rPr>
                <w:rFonts w:eastAsia="Times New Roman" w:cs="Calibri"/>
                <w:sz w:val="20"/>
                <w:szCs w:val="20"/>
                <w:lang w:val="en-US"/>
              </w:rPr>
              <w:t> </w:t>
            </w:r>
          </w:p>
        </w:tc>
        <w:tc>
          <w:tcPr>
            <w:tcW w:w="2205" w:type="dxa"/>
            <w:tcBorders>
              <w:top w:val="single" w:sz="4" w:space="0" w:color="auto"/>
              <w:left w:val="nil"/>
              <w:bottom w:val="single" w:sz="4" w:space="0" w:color="auto"/>
              <w:right w:val="nil"/>
            </w:tcBorders>
            <w:shd w:val="clear" w:color="000000" w:fill="FFFFFF"/>
            <w:noWrap/>
            <w:vAlign w:val="bottom"/>
            <w:hideMark/>
          </w:tcPr>
          <w:p w:rsidR="00D13FCD" w:rsidRPr="00DC35DB" w:rsidRDefault="00DC35DB" w:rsidP="00D11D72">
            <w:pPr>
              <w:spacing w:line="240" w:lineRule="auto"/>
              <w:jc w:val="right"/>
              <w:rPr>
                <w:rFonts w:eastAsia="Times New Roman" w:cs="Calibri"/>
                <w:b/>
                <w:bCs/>
                <w:sz w:val="20"/>
                <w:szCs w:val="20"/>
                <w:lang w:val="en-US"/>
              </w:rPr>
            </w:pPr>
            <w:r w:rsidRPr="00DC35DB">
              <w:rPr>
                <w:rFonts w:eastAsia="Times New Roman" w:cs="Calibri"/>
                <w:b/>
                <w:bCs/>
                <w:sz w:val="20"/>
                <w:szCs w:val="20"/>
                <w:lang w:val="en-US"/>
              </w:rPr>
              <w:t>187,69</w:t>
            </w:r>
          </w:p>
        </w:tc>
        <w:tc>
          <w:tcPr>
            <w:tcW w:w="266" w:type="dxa"/>
            <w:tcBorders>
              <w:top w:val="single" w:sz="4" w:space="0" w:color="auto"/>
              <w:left w:val="nil"/>
              <w:bottom w:val="single" w:sz="4" w:space="0" w:color="auto"/>
              <w:right w:val="nil"/>
            </w:tcBorders>
            <w:shd w:val="clear" w:color="000000" w:fill="FFFFFF"/>
            <w:noWrap/>
            <w:vAlign w:val="bottom"/>
            <w:hideMark/>
          </w:tcPr>
          <w:p w:rsidR="00D13FCD" w:rsidRPr="00327194" w:rsidRDefault="00D13FCD" w:rsidP="00D11D72">
            <w:pPr>
              <w:spacing w:line="240" w:lineRule="auto"/>
              <w:rPr>
                <w:rFonts w:eastAsia="Times New Roman" w:cs="Calibri"/>
                <w:b/>
                <w:bCs/>
                <w:color w:val="95B3D7" w:themeColor="accent1" w:themeTint="99"/>
                <w:sz w:val="20"/>
                <w:szCs w:val="20"/>
                <w:lang w:val="en-US"/>
              </w:rPr>
            </w:pPr>
            <w:r w:rsidRPr="00327194">
              <w:rPr>
                <w:rFonts w:eastAsia="Times New Roman" w:cs="Calibri"/>
                <w:b/>
                <w:bCs/>
                <w:color w:val="95B3D7" w:themeColor="accent1" w:themeTint="99"/>
                <w:sz w:val="20"/>
                <w:szCs w:val="20"/>
                <w:lang w:val="en-US"/>
              </w:rPr>
              <w:t> </w:t>
            </w:r>
          </w:p>
        </w:tc>
        <w:tc>
          <w:tcPr>
            <w:tcW w:w="1459" w:type="dxa"/>
            <w:gridSpan w:val="3"/>
            <w:tcBorders>
              <w:top w:val="single" w:sz="4" w:space="0" w:color="auto"/>
              <w:left w:val="nil"/>
              <w:bottom w:val="single" w:sz="4" w:space="0" w:color="auto"/>
              <w:right w:val="single" w:sz="8" w:space="0" w:color="auto"/>
            </w:tcBorders>
            <w:shd w:val="clear" w:color="000000" w:fill="FFFFFF"/>
            <w:noWrap/>
            <w:vAlign w:val="bottom"/>
            <w:hideMark/>
          </w:tcPr>
          <w:p w:rsidR="00D13FCD" w:rsidRPr="00BF09B7" w:rsidRDefault="00D13FCD" w:rsidP="00D11D72">
            <w:pPr>
              <w:spacing w:line="240" w:lineRule="auto"/>
              <w:jc w:val="right"/>
              <w:rPr>
                <w:rFonts w:eastAsia="Times New Roman" w:cs="Calibri"/>
                <w:b/>
                <w:bCs/>
                <w:sz w:val="20"/>
                <w:szCs w:val="20"/>
                <w:lang w:val="en-US"/>
              </w:rPr>
            </w:pPr>
            <w:r w:rsidRPr="00BF09B7">
              <w:rPr>
                <w:rFonts w:eastAsia="Times New Roman" w:cs="Calibri"/>
                <w:b/>
                <w:bCs/>
                <w:sz w:val="20"/>
                <w:szCs w:val="20"/>
                <w:lang w:val="en-US"/>
              </w:rPr>
              <w:t>1</w:t>
            </w:r>
            <w:r w:rsidR="00BF09B7" w:rsidRPr="00BF09B7">
              <w:rPr>
                <w:rFonts w:eastAsia="Times New Roman" w:cs="Calibri"/>
                <w:b/>
                <w:bCs/>
                <w:sz w:val="20"/>
                <w:szCs w:val="20"/>
                <w:lang w:val="en-US"/>
              </w:rPr>
              <w:t>4,5</w:t>
            </w:r>
            <w:r w:rsidRPr="00BF09B7">
              <w:rPr>
                <w:rFonts w:eastAsia="Times New Roman" w:cs="Calibri"/>
                <w:b/>
                <w:bCs/>
                <w:sz w:val="20"/>
                <w:szCs w:val="20"/>
                <w:lang w:val="en-US"/>
              </w:rPr>
              <w:t>%</w:t>
            </w:r>
          </w:p>
        </w:tc>
      </w:tr>
      <w:tr w:rsidR="00D13FCD" w:rsidRPr="005320B6" w:rsidTr="004B4786">
        <w:trPr>
          <w:trHeight w:val="255"/>
        </w:trPr>
        <w:tc>
          <w:tcPr>
            <w:tcW w:w="6290" w:type="dxa"/>
            <w:gridSpan w:val="4"/>
            <w:tcBorders>
              <w:top w:val="single" w:sz="4" w:space="0" w:color="auto"/>
              <w:left w:val="single" w:sz="8" w:space="0" w:color="auto"/>
              <w:bottom w:val="single" w:sz="4" w:space="0" w:color="auto"/>
              <w:right w:val="nil"/>
            </w:tcBorders>
            <w:shd w:val="clear" w:color="000000" w:fill="FFFFFF"/>
            <w:noWrap/>
            <w:vAlign w:val="bottom"/>
          </w:tcPr>
          <w:p w:rsidR="00D13FCD" w:rsidRPr="00327194" w:rsidRDefault="00D13FCD" w:rsidP="00D11D72">
            <w:pPr>
              <w:spacing w:line="240" w:lineRule="auto"/>
              <w:rPr>
                <w:rFonts w:eastAsia="Times New Roman" w:cs="Calibri"/>
                <w:color w:val="95B3D7" w:themeColor="accent1" w:themeTint="99"/>
                <w:sz w:val="20"/>
                <w:szCs w:val="20"/>
                <w:lang w:val="pt-PT"/>
              </w:rPr>
            </w:pPr>
          </w:p>
        </w:tc>
        <w:tc>
          <w:tcPr>
            <w:tcW w:w="2205" w:type="dxa"/>
            <w:tcBorders>
              <w:top w:val="nil"/>
              <w:left w:val="nil"/>
              <w:bottom w:val="single" w:sz="4" w:space="0" w:color="auto"/>
              <w:right w:val="nil"/>
            </w:tcBorders>
            <w:shd w:val="clear" w:color="000000" w:fill="FFFFFF"/>
            <w:noWrap/>
            <w:vAlign w:val="bottom"/>
          </w:tcPr>
          <w:p w:rsidR="00D13FCD" w:rsidRPr="00327194" w:rsidRDefault="00D13FCD" w:rsidP="00D11D72">
            <w:pPr>
              <w:spacing w:line="240" w:lineRule="auto"/>
              <w:jc w:val="right"/>
              <w:rPr>
                <w:rFonts w:eastAsia="Times New Roman" w:cs="Calibri"/>
                <w:color w:val="95B3D7" w:themeColor="accent1" w:themeTint="99"/>
                <w:sz w:val="20"/>
                <w:szCs w:val="20"/>
                <w:lang w:val="en-US"/>
              </w:rPr>
            </w:pPr>
          </w:p>
        </w:tc>
        <w:tc>
          <w:tcPr>
            <w:tcW w:w="266" w:type="dxa"/>
            <w:tcBorders>
              <w:top w:val="nil"/>
              <w:left w:val="nil"/>
              <w:bottom w:val="single" w:sz="4" w:space="0" w:color="auto"/>
              <w:right w:val="nil"/>
            </w:tcBorders>
            <w:shd w:val="clear" w:color="000000" w:fill="FFFFFF"/>
            <w:noWrap/>
            <w:vAlign w:val="bottom"/>
            <w:hideMark/>
          </w:tcPr>
          <w:p w:rsidR="00D13FCD" w:rsidRPr="00327194" w:rsidRDefault="00D13FCD" w:rsidP="00D11D72">
            <w:pPr>
              <w:spacing w:line="240" w:lineRule="auto"/>
              <w:rPr>
                <w:rFonts w:eastAsia="Times New Roman" w:cs="Calibri"/>
                <w:color w:val="95B3D7" w:themeColor="accent1" w:themeTint="99"/>
                <w:sz w:val="20"/>
                <w:szCs w:val="20"/>
                <w:lang w:val="en-US"/>
              </w:rPr>
            </w:pPr>
            <w:r w:rsidRPr="00327194">
              <w:rPr>
                <w:rFonts w:eastAsia="Times New Roman" w:cs="Calibri"/>
                <w:color w:val="95B3D7" w:themeColor="accent1" w:themeTint="99"/>
                <w:sz w:val="20"/>
                <w:szCs w:val="20"/>
                <w:lang w:val="en-US"/>
              </w:rPr>
              <w:t> </w:t>
            </w:r>
          </w:p>
        </w:tc>
        <w:tc>
          <w:tcPr>
            <w:tcW w:w="1459" w:type="dxa"/>
            <w:gridSpan w:val="3"/>
            <w:tcBorders>
              <w:top w:val="nil"/>
              <w:left w:val="nil"/>
              <w:bottom w:val="single" w:sz="4" w:space="0" w:color="auto"/>
              <w:right w:val="single" w:sz="8" w:space="0" w:color="auto"/>
            </w:tcBorders>
            <w:shd w:val="clear" w:color="000000" w:fill="FFFFFF"/>
            <w:noWrap/>
            <w:vAlign w:val="bottom"/>
            <w:hideMark/>
          </w:tcPr>
          <w:p w:rsidR="00D13FCD" w:rsidRPr="00327194" w:rsidRDefault="00D13FCD" w:rsidP="00D11D72">
            <w:pPr>
              <w:spacing w:line="240" w:lineRule="auto"/>
              <w:rPr>
                <w:rFonts w:eastAsia="Times New Roman" w:cs="Calibri"/>
                <w:b/>
                <w:bCs/>
                <w:color w:val="95B3D7" w:themeColor="accent1" w:themeTint="99"/>
                <w:sz w:val="20"/>
                <w:szCs w:val="20"/>
                <w:lang w:val="en-US"/>
              </w:rPr>
            </w:pPr>
            <w:r w:rsidRPr="00327194">
              <w:rPr>
                <w:rFonts w:eastAsia="Times New Roman" w:cs="Calibri"/>
                <w:b/>
                <w:bCs/>
                <w:color w:val="95B3D7" w:themeColor="accent1" w:themeTint="99"/>
                <w:sz w:val="20"/>
                <w:szCs w:val="20"/>
                <w:lang w:val="en-US"/>
              </w:rPr>
              <w:t> </w:t>
            </w:r>
          </w:p>
        </w:tc>
      </w:tr>
      <w:tr w:rsidR="00D13FCD" w:rsidRPr="005320B6" w:rsidTr="004B4786">
        <w:trPr>
          <w:trHeight w:val="255"/>
        </w:trPr>
        <w:tc>
          <w:tcPr>
            <w:tcW w:w="6028" w:type="dxa"/>
            <w:gridSpan w:val="3"/>
            <w:tcBorders>
              <w:top w:val="nil"/>
              <w:left w:val="single" w:sz="8" w:space="0" w:color="auto"/>
              <w:bottom w:val="single" w:sz="4" w:space="0" w:color="auto"/>
              <w:right w:val="nil"/>
            </w:tcBorders>
            <w:shd w:val="clear" w:color="000000" w:fill="FFFFFF"/>
            <w:noWrap/>
            <w:vAlign w:val="bottom"/>
            <w:hideMark/>
          </w:tcPr>
          <w:p w:rsidR="00D13FCD" w:rsidRPr="00A600A5" w:rsidRDefault="00D13FCD" w:rsidP="00D11D72">
            <w:pPr>
              <w:spacing w:line="240" w:lineRule="auto"/>
              <w:rPr>
                <w:rFonts w:eastAsia="Times New Roman" w:cs="Calibri"/>
                <w:b/>
                <w:bCs/>
                <w:sz w:val="20"/>
                <w:szCs w:val="20"/>
                <w:lang w:val="en-US"/>
              </w:rPr>
            </w:pPr>
            <w:r w:rsidRPr="00A600A5">
              <w:rPr>
                <w:rFonts w:eastAsia="Times New Roman" w:cs="Calibri"/>
                <w:b/>
                <w:bCs/>
                <w:sz w:val="20"/>
                <w:szCs w:val="20"/>
                <w:lang w:val="en-US"/>
              </w:rPr>
              <w:t>1.NP</w:t>
            </w:r>
          </w:p>
        </w:tc>
        <w:tc>
          <w:tcPr>
            <w:tcW w:w="262" w:type="dxa"/>
            <w:tcBorders>
              <w:top w:val="nil"/>
              <w:left w:val="nil"/>
              <w:bottom w:val="single" w:sz="4" w:space="0" w:color="auto"/>
              <w:right w:val="nil"/>
            </w:tcBorders>
            <w:shd w:val="clear" w:color="000000" w:fill="FFFFFF"/>
            <w:noWrap/>
            <w:vAlign w:val="bottom"/>
            <w:hideMark/>
          </w:tcPr>
          <w:p w:rsidR="00D13FCD" w:rsidRPr="00327194" w:rsidRDefault="00D13FCD" w:rsidP="00D11D72">
            <w:pPr>
              <w:spacing w:line="240" w:lineRule="auto"/>
              <w:rPr>
                <w:rFonts w:eastAsia="Times New Roman" w:cs="Calibri"/>
                <w:color w:val="95B3D7" w:themeColor="accent1" w:themeTint="99"/>
                <w:sz w:val="20"/>
                <w:szCs w:val="20"/>
                <w:lang w:val="en-US"/>
              </w:rPr>
            </w:pPr>
            <w:r w:rsidRPr="00327194">
              <w:rPr>
                <w:rFonts w:eastAsia="Times New Roman" w:cs="Calibri"/>
                <w:color w:val="95B3D7" w:themeColor="accent1" w:themeTint="99"/>
                <w:sz w:val="20"/>
                <w:szCs w:val="20"/>
                <w:lang w:val="en-US"/>
              </w:rPr>
              <w:t> </w:t>
            </w:r>
          </w:p>
        </w:tc>
        <w:tc>
          <w:tcPr>
            <w:tcW w:w="2205" w:type="dxa"/>
            <w:tcBorders>
              <w:top w:val="nil"/>
              <w:left w:val="nil"/>
              <w:bottom w:val="single" w:sz="4" w:space="0" w:color="auto"/>
              <w:right w:val="nil"/>
            </w:tcBorders>
            <w:shd w:val="clear" w:color="000000" w:fill="FFFFFF"/>
            <w:noWrap/>
            <w:vAlign w:val="bottom"/>
            <w:hideMark/>
          </w:tcPr>
          <w:p w:rsidR="00D13FCD" w:rsidRPr="00A600A5" w:rsidRDefault="00D13FCD" w:rsidP="00D11D72">
            <w:pPr>
              <w:spacing w:line="240" w:lineRule="auto"/>
              <w:jc w:val="right"/>
              <w:rPr>
                <w:rFonts w:eastAsia="Times New Roman" w:cs="Calibri"/>
                <w:b/>
                <w:bCs/>
                <w:sz w:val="20"/>
                <w:szCs w:val="20"/>
                <w:lang w:val="en-US"/>
              </w:rPr>
            </w:pPr>
            <w:r w:rsidRPr="00A600A5">
              <w:rPr>
                <w:rFonts w:eastAsia="Times New Roman" w:cs="Calibri"/>
                <w:b/>
                <w:bCs/>
                <w:sz w:val="20"/>
                <w:szCs w:val="20"/>
                <w:lang w:val="en-US"/>
              </w:rPr>
              <w:t>3</w:t>
            </w:r>
            <w:r w:rsidR="00A600A5" w:rsidRPr="00A600A5">
              <w:rPr>
                <w:rFonts w:eastAsia="Times New Roman" w:cs="Calibri"/>
                <w:b/>
                <w:bCs/>
                <w:sz w:val="20"/>
                <w:szCs w:val="20"/>
                <w:lang w:val="en-US"/>
              </w:rPr>
              <w:t>73,27</w:t>
            </w:r>
          </w:p>
        </w:tc>
        <w:tc>
          <w:tcPr>
            <w:tcW w:w="266" w:type="dxa"/>
            <w:tcBorders>
              <w:top w:val="nil"/>
              <w:left w:val="nil"/>
              <w:bottom w:val="single" w:sz="4" w:space="0" w:color="auto"/>
              <w:right w:val="nil"/>
            </w:tcBorders>
            <w:shd w:val="clear" w:color="000000" w:fill="FFFFFF"/>
            <w:noWrap/>
            <w:vAlign w:val="bottom"/>
            <w:hideMark/>
          </w:tcPr>
          <w:p w:rsidR="00D13FCD" w:rsidRPr="00327194" w:rsidRDefault="00D13FCD" w:rsidP="00D11D72">
            <w:pPr>
              <w:spacing w:line="240" w:lineRule="auto"/>
              <w:rPr>
                <w:rFonts w:eastAsia="Times New Roman" w:cs="Calibri"/>
                <w:color w:val="95B3D7" w:themeColor="accent1" w:themeTint="99"/>
                <w:sz w:val="20"/>
                <w:szCs w:val="20"/>
                <w:lang w:val="en-US"/>
              </w:rPr>
            </w:pPr>
            <w:r w:rsidRPr="00327194">
              <w:rPr>
                <w:rFonts w:eastAsia="Times New Roman" w:cs="Calibri"/>
                <w:color w:val="95B3D7" w:themeColor="accent1" w:themeTint="99"/>
                <w:sz w:val="20"/>
                <w:szCs w:val="20"/>
                <w:lang w:val="en-US"/>
              </w:rPr>
              <w:t> </w:t>
            </w:r>
          </w:p>
        </w:tc>
        <w:tc>
          <w:tcPr>
            <w:tcW w:w="1459" w:type="dxa"/>
            <w:gridSpan w:val="3"/>
            <w:tcBorders>
              <w:top w:val="nil"/>
              <w:left w:val="nil"/>
              <w:bottom w:val="single" w:sz="4" w:space="0" w:color="auto"/>
              <w:right w:val="single" w:sz="8" w:space="0" w:color="auto"/>
            </w:tcBorders>
            <w:shd w:val="clear" w:color="000000" w:fill="FFFFFF"/>
            <w:noWrap/>
            <w:vAlign w:val="bottom"/>
            <w:hideMark/>
          </w:tcPr>
          <w:p w:rsidR="00D13FCD" w:rsidRPr="00BF09B7" w:rsidRDefault="00D13FCD" w:rsidP="00D11D72">
            <w:pPr>
              <w:spacing w:line="240" w:lineRule="auto"/>
              <w:jc w:val="right"/>
              <w:rPr>
                <w:rFonts w:eastAsia="Times New Roman" w:cs="Calibri"/>
                <w:b/>
                <w:bCs/>
                <w:sz w:val="20"/>
                <w:szCs w:val="20"/>
                <w:lang w:val="en-US"/>
              </w:rPr>
            </w:pPr>
            <w:r w:rsidRPr="00BF09B7">
              <w:rPr>
                <w:rFonts w:eastAsia="Times New Roman" w:cs="Calibri"/>
                <w:b/>
                <w:bCs/>
                <w:sz w:val="20"/>
                <w:szCs w:val="20"/>
                <w:lang w:val="en-US"/>
              </w:rPr>
              <w:t>2</w:t>
            </w:r>
            <w:r w:rsidR="00BF09B7" w:rsidRPr="00BF09B7">
              <w:rPr>
                <w:rFonts w:eastAsia="Times New Roman" w:cs="Calibri"/>
                <w:b/>
                <w:bCs/>
                <w:sz w:val="20"/>
                <w:szCs w:val="20"/>
                <w:lang w:val="en-US"/>
              </w:rPr>
              <w:t>8,9</w:t>
            </w:r>
            <w:r w:rsidRPr="00BF09B7">
              <w:rPr>
                <w:rFonts w:eastAsia="Times New Roman" w:cs="Calibri"/>
                <w:b/>
                <w:bCs/>
                <w:sz w:val="20"/>
                <w:szCs w:val="20"/>
                <w:lang w:val="en-US"/>
              </w:rPr>
              <w:t>%</w:t>
            </w:r>
          </w:p>
        </w:tc>
      </w:tr>
      <w:tr w:rsidR="00D13FCD" w:rsidRPr="005320B6" w:rsidTr="004B4786">
        <w:trPr>
          <w:trHeight w:val="255"/>
        </w:trPr>
        <w:tc>
          <w:tcPr>
            <w:tcW w:w="6028" w:type="dxa"/>
            <w:gridSpan w:val="3"/>
            <w:tcBorders>
              <w:top w:val="nil"/>
              <w:left w:val="single" w:sz="8" w:space="0" w:color="auto"/>
              <w:bottom w:val="single" w:sz="4" w:space="0" w:color="auto"/>
              <w:right w:val="nil"/>
            </w:tcBorders>
            <w:shd w:val="clear" w:color="000000" w:fill="FFFFFF"/>
            <w:noWrap/>
            <w:vAlign w:val="bottom"/>
          </w:tcPr>
          <w:p w:rsidR="00D13FCD" w:rsidRPr="00327194" w:rsidRDefault="00D13FCD" w:rsidP="00D11D72">
            <w:pPr>
              <w:spacing w:line="240" w:lineRule="auto"/>
              <w:rPr>
                <w:rFonts w:eastAsia="Times New Roman" w:cs="Calibri"/>
                <w:color w:val="95B3D7" w:themeColor="accent1" w:themeTint="99"/>
                <w:sz w:val="20"/>
                <w:szCs w:val="20"/>
                <w:lang w:val="en-US"/>
              </w:rPr>
            </w:pPr>
          </w:p>
        </w:tc>
        <w:tc>
          <w:tcPr>
            <w:tcW w:w="262" w:type="dxa"/>
            <w:tcBorders>
              <w:top w:val="nil"/>
              <w:left w:val="nil"/>
              <w:bottom w:val="single" w:sz="4" w:space="0" w:color="auto"/>
              <w:right w:val="nil"/>
            </w:tcBorders>
            <w:shd w:val="clear" w:color="000000" w:fill="FFFFFF"/>
            <w:noWrap/>
            <w:vAlign w:val="bottom"/>
          </w:tcPr>
          <w:p w:rsidR="00D13FCD" w:rsidRPr="00327194" w:rsidRDefault="00D13FCD" w:rsidP="00D11D72">
            <w:pPr>
              <w:spacing w:line="240" w:lineRule="auto"/>
              <w:rPr>
                <w:rFonts w:eastAsia="Times New Roman" w:cs="Calibri"/>
                <w:color w:val="95B3D7" w:themeColor="accent1" w:themeTint="99"/>
                <w:sz w:val="20"/>
                <w:szCs w:val="20"/>
                <w:lang w:val="en-US"/>
              </w:rPr>
            </w:pPr>
          </w:p>
        </w:tc>
        <w:tc>
          <w:tcPr>
            <w:tcW w:w="2205" w:type="dxa"/>
            <w:tcBorders>
              <w:top w:val="nil"/>
              <w:left w:val="nil"/>
              <w:bottom w:val="single" w:sz="4" w:space="0" w:color="auto"/>
              <w:right w:val="nil"/>
            </w:tcBorders>
            <w:shd w:val="clear" w:color="000000" w:fill="FFFFFF"/>
            <w:noWrap/>
            <w:vAlign w:val="bottom"/>
          </w:tcPr>
          <w:p w:rsidR="00D13FCD" w:rsidRPr="00327194" w:rsidRDefault="00D13FCD" w:rsidP="00D11D72">
            <w:pPr>
              <w:spacing w:line="240" w:lineRule="auto"/>
              <w:jc w:val="right"/>
              <w:rPr>
                <w:rFonts w:eastAsia="Times New Roman" w:cs="Calibri"/>
                <w:color w:val="95B3D7" w:themeColor="accent1" w:themeTint="99"/>
                <w:sz w:val="20"/>
                <w:szCs w:val="20"/>
                <w:lang w:val="en-US"/>
              </w:rPr>
            </w:pPr>
          </w:p>
        </w:tc>
        <w:tc>
          <w:tcPr>
            <w:tcW w:w="266" w:type="dxa"/>
            <w:tcBorders>
              <w:top w:val="nil"/>
              <w:left w:val="nil"/>
              <w:bottom w:val="single" w:sz="4" w:space="0" w:color="auto"/>
              <w:right w:val="nil"/>
            </w:tcBorders>
            <w:shd w:val="clear" w:color="000000" w:fill="FFFFFF"/>
            <w:noWrap/>
            <w:vAlign w:val="bottom"/>
          </w:tcPr>
          <w:p w:rsidR="00D13FCD" w:rsidRPr="00327194" w:rsidRDefault="00D13FCD" w:rsidP="00D11D72">
            <w:pPr>
              <w:spacing w:line="240" w:lineRule="auto"/>
              <w:rPr>
                <w:rFonts w:eastAsia="Times New Roman" w:cs="Calibri"/>
                <w:color w:val="95B3D7" w:themeColor="accent1" w:themeTint="99"/>
                <w:sz w:val="20"/>
                <w:szCs w:val="20"/>
                <w:lang w:val="en-US"/>
              </w:rPr>
            </w:pPr>
          </w:p>
        </w:tc>
        <w:tc>
          <w:tcPr>
            <w:tcW w:w="1459" w:type="dxa"/>
            <w:gridSpan w:val="3"/>
            <w:tcBorders>
              <w:top w:val="nil"/>
              <w:left w:val="nil"/>
              <w:bottom w:val="single" w:sz="4" w:space="0" w:color="auto"/>
              <w:right w:val="single" w:sz="8" w:space="0" w:color="auto"/>
            </w:tcBorders>
            <w:shd w:val="clear" w:color="000000" w:fill="FFFFFF"/>
            <w:noWrap/>
            <w:vAlign w:val="bottom"/>
            <w:hideMark/>
          </w:tcPr>
          <w:p w:rsidR="00D13FCD" w:rsidRPr="00327194" w:rsidRDefault="00D13FCD" w:rsidP="00D11D72">
            <w:pPr>
              <w:spacing w:line="240" w:lineRule="auto"/>
              <w:rPr>
                <w:rFonts w:eastAsia="Times New Roman" w:cs="Calibri"/>
                <w:color w:val="95B3D7" w:themeColor="accent1" w:themeTint="99"/>
                <w:sz w:val="20"/>
                <w:szCs w:val="20"/>
                <w:lang w:val="en-US"/>
              </w:rPr>
            </w:pPr>
            <w:r w:rsidRPr="00327194">
              <w:rPr>
                <w:rFonts w:eastAsia="Times New Roman" w:cs="Calibri"/>
                <w:color w:val="95B3D7" w:themeColor="accent1" w:themeTint="99"/>
                <w:sz w:val="20"/>
                <w:szCs w:val="20"/>
                <w:lang w:val="en-US"/>
              </w:rPr>
              <w:t> </w:t>
            </w:r>
          </w:p>
        </w:tc>
      </w:tr>
      <w:tr w:rsidR="00D13FCD" w:rsidRPr="005320B6" w:rsidTr="004B4786">
        <w:trPr>
          <w:trHeight w:val="255"/>
        </w:trPr>
        <w:tc>
          <w:tcPr>
            <w:tcW w:w="6290" w:type="dxa"/>
            <w:gridSpan w:val="4"/>
            <w:tcBorders>
              <w:top w:val="single" w:sz="4" w:space="0" w:color="auto"/>
              <w:left w:val="single" w:sz="8" w:space="0" w:color="auto"/>
              <w:bottom w:val="single" w:sz="4" w:space="0" w:color="auto"/>
              <w:right w:val="nil"/>
            </w:tcBorders>
            <w:shd w:val="clear" w:color="000000" w:fill="FFFFFF"/>
            <w:noWrap/>
            <w:vAlign w:val="bottom"/>
            <w:hideMark/>
          </w:tcPr>
          <w:p w:rsidR="00D13FCD" w:rsidRPr="00A600A5" w:rsidRDefault="00D13FCD" w:rsidP="00D11D72">
            <w:pPr>
              <w:spacing w:line="240" w:lineRule="auto"/>
              <w:rPr>
                <w:rFonts w:eastAsia="Times New Roman" w:cs="Calibri"/>
                <w:b/>
                <w:bCs/>
                <w:sz w:val="20"/>
                <w:szCs w:val="20"/>
                <w:lang w:val="pt-PT"/>
              </w:rPr>
            </w:pPr>
            <w:r w:rsidRPr="00A600A5">
              <w:rPr>
                <w:rFonts w:eastAsia="Times New Roman" w:cs="Calibri"/>
                <w:b/>
                <w:bCs/>
                <w:sz w:val="20"/>
                <w:szCs w:val="20"/>
                <w:lang w:val="pt-PT"/>
              </w:rPr>
              <w:t>2.NP</w:t>
            </w:r>
          </w:p>
        </w:tc>
        <w:tc>
          <w:tcPr>
            <w:tcW w:w="2205" w:type="dxa"/>
            <w:tcBorders>
              <w:top w:val="nil"/>
              <w:left w:val="nil"/>
              <w:bottom w:val="single" w:sz="4" w:space="0" w:color="auto"/>
              <w:right w:val="nil"/>
            </w:tcBorders>
            <w:shd w:val="clear" w:color="000000" w:fill="FFFFFF"/>
            <w:noWrap/>
            <w:vAlign w:val="bottom"/>
            <w:hideMark/>
          </w:tcPr>
          <w:p w:rsidR="00D13FCD" w:rsidRPr="00A600A5" w:rsidRDefault="00A600A5" w:rsidP="00D11D72">
            <w:pPr>
              <w:spacing w:line="240" w:lineRule="auto"/>
              <w:jc w:val="right"/>
              <w:rPr>
                <w:rFonts w:eastAsia="Times New Roman" w:cs="Calibri"/>
                <w:b/>
                <w:bCs/>
                <w:sz w:val="20"/>
                <w:szCs w:val="20"/>
                <w:lang w:val="en-US"/>
              </w:rPr>
            </w:pPr>
            <w:r w:rsidRPr="00A600A5">
              <w:rPr>
                <w:rFonts w:eastAsia="Times New Roman" w:cs="Calibri"/>
                <w:b/>
                <w:bCs/>
                <w:sz w:val="20"/>
                <w:szCs w:val="20"/>
                <w:lang w:val="en-US"/>
              </w:rPr>
              <w:t>353,75</w:t>
            </w:r>
          </w:p>
        </w:tc>
        <w:tc>
          <w:tcPr>
            <w:tcW w:w="266" w:type="dxa"/>
            <w:tcBorders>
              <w:top w:val="nil"/>
              <w:left w:val="nil"/>
              <w:bottom w:val="single" w:sz="4" w:space="0" w:color="auto"/>
              <w:right w:val="nil"/>
            </w:tcBorders>
            <w:shd w:val="clear" w:color="000000" w:fill="FFFFFF"/>
            <w:noWrap/>
            <w:vAlign w:val="bottom"/>
            <w:hideMark/>
          </w:tcPr>
          <w:p w:rsidR="00D13FCD" w:rsidRPr="00327194" w:rsidRDefault="00D13FCD" w:rsidP="00D11D72">
            <w:pPr>
              <w:spacing w:line="240" w:lineRule="auto"/>
              <w:rPr>
                <w:rFonts w:eastAsia="Times New Roman" w:cs="Calibri"/>
                <w:color w:val="95B3D7" w:themeColor="accent1" w:themeTint="99"/>
                <w:sz w:val="20"/>
                <w:szCs w:val="20"/>
                <w:lang w:val="en-US"/>
              </w:rPr>
            </w:pPr>
            <w:r w:rsidRPr="00327194">
              <w:rPr>
                <w:rFonts w:eastAsia="Times New Roman" w:cs="Calibri"/>
                <w:color w:val="95B3D7" w:themeColor="accent1" w:themeTint="99"/>
                <w:sz w:val="20"/>
                <w:szCs w:val="20"/>
                <w:lang w:val="en-US"/>
              </w:rPr>
              <w:t> </w:t>
            </w:r>
          </w:p>
        </w:tc>
        <w:tc>
          <w:tcPr>
            <w:tcW w:w="1459" w:type="dxa"/>
            <w:gridSpan w:val="3"/>
            <w:tcBorders>
              <w:top w:val="nil"/>
              <w:left w:val="nil"/>
              <w:bottom w:val="single" w:sz="4" w:space="0" w:color="auto"/>
              <w:right w:val="single" w:sz="8" w:space="0" w:color="auto"/>
            </w:tcBorders>
            <w:shd w:val="clear" w:color="000000" w:fill="FFFFFF"/>
            <w:noWrap/>
            <w:vAlign w:val="bottom"/>
            <w:hideMark/>
          </w:tcPr>
          <w:p w:rsidR="00D13FCD" w:rsidRPr="00BF09B7" w:rsidRDefault="00D13FCD" w:rsidP="00D11D72">
            <w:pPr>
              <w:spacing w:line="240" w:lineRule="auto"/>
              <w:jc w:val="right"/>
              <w:rPr>
                <w:rFonts w:eastAsia="Times New Roman" w:cs="Calibri"/>
                <w:b/>
                <w:bCs/>
                <w:sz w:val="20"/>
                <w:szCs w:val="20"/>
                <w:lang w:val="en-US"/>
              </w:rPr>
            </w:pPr>
            <w:r w:rsidRPr="00BF09B7">
              <w:rPr>
                <w:rFonts w:eastAsia="Times New Roman" w:cs="Calibri"/>
                <w:b/>
                <w:bCs/>
                <w:sz w:val="20"/>
                <w:szCs w:val="20"/>
                <w:lang w:val="en-US"/>
              </w:rPr>
              <w:t>2</w:t>
            </w:r>
            <w:r w:rsidR="00BF09B7" w:rsidRPr="00BF09B7">
              <w:rPr>
                <w:rFonts w:eastAsia="Times New Roman" w:cs="Calibri"/>
                <w:b/>
                <w:bCs/>
                <w:sz w:val="20"/>
                <w:szCs w:val="20"/>
                <w:lang w:val="en-US"/>
              </w:rPr>
              <w:t>7,4</w:t>
            </w:r>
            <w:r w:rsidRPr="00BF09B7">
              <w:rPr>
                <w:rFonts w:eastAsia="Times New Roman" w:cs="Calibri"/>
                <w:b/>
                <w:bCs/>
                <w:sz w:val="20"/>
                <w:szCs w:val="20"/>
                <w:lang w:val="en-US"/>
              </w:rPr>
              <w:t>%</w:t>
            </w:r>
          </w:p>
        </w:tc>
      </w:tr>
      <w:tr w:rsidR="00A600A5" w:rsidRPr="005320B6" w:rsidTr="004B4786">
        <w:trPr>
          <w:trHeight w:val="255"/>
        </w:trPr>
        <w:tc>
          <w:tcPr>
            <w:tcW w:w="6290" w:type="dxa"/>
            <w:gridSpan w:val="4"/>
            <w:tcBorders>
              <w:top w:val="single" w:sz="4" w:space="0" w:color="auto"/>
              <w:left w:val="single" w:sz="8" w:space="0" w:color="auto"/>
              <w:bottom w:val="single" w:sz="4" w:space="0" w:color="auto"/>
              <w:right w:val="nil"/>
            </w:tcBorders>
            <w:shd w:val="clear" w:color="000000" w:fill="FFFFFF"/>
            <w:noWrap/>
            <w:vAlign w:val="bottom"/>
          </w:tcPr>
          <w:p w:rsidR="00A600A5" w:rsidRPr="00A600A5" w:rsidRDefault="00A600A5" w:rsidP="00D11D72">
            <w:pPr>
              <w:spacing w:line="240" w:lineRule="auto"/>
              <w:rPr>
                <w:rFonts w:eastAsia="Times New Roman" w:cs="Calibri"/>
                <w:b/>
                <w:bCs/>
                <w:sz w:val="20"/>
                <w:szCs w:val="20"/>
                <w:lang w:val="pt-PT"/>
              </w:rPr>
            </w:pPr>
          </w:p>
        </w:tc>
        <w:tc>
          <w:tcPr>
            <w:tcW w:w="2205" w:type="dxa"/>
            <w:tcBorders>
              <w:top w:val="nil"/>
              <w:left w:val="nil"/>
              <w:bottom w:val="single" w:sz="4" w:space="0" w:color="auto"/>
              <w:right w:val="nil"/>
            </w:tcBorders>
            <w:shd w:val="clear" w:color="000000" w:fill="FFFFFF"/>
            <w:noWrap/>
            <w:vAlign w:val="bottom"/>
          </w:tcPr>
          <w:p w:rsidR="00A600A5" w:rsidRPr="00A600A5" w:rsidRDefault="00A600A5" w:rsidP="00D11D72">
            <w:pPr>
              <w:spacing w:line="240" w:lineRule="auto"/>
              <w:jc w:val="right"/>
              <w:rPr>
                <w:rFonts w:eastAsia="Times New Roman" w:cs="Calibri"/>
                <w:b/>
                <w:bCs/>
                <w:sz w:val="20"/>
                <w:szCs w:val="20"/>
                <w:lang w:val="en-US"/>
              </w:rPr>
            </w:pPr>
          </w:p>
        </w:tc>
        <w:tc>
          <w:tcPr>
            <w:tcW w:w="266" w:type="dxa"/>
            <w:tcBorders>
              <w:top w:val="nil"/>
              <w:left w:val="nil"/>
              <w:bottom w:val="single" w:sz="4" w:space="0" w:color="auto"/>
              <w:right w:val="nil"/>
            </w:tcBorders>
            <w:shd w:val="clear" w:color="000000" w:fill="FFFFFF"/>
            <w:noWrap/>
            <w:vAlign w:val="bottom"/>
          </w:tcPr>
          <w:p w:rsidR="00A600A5" w:rsidRPr="00327194" w:rsidRDefault="00A600A5" w:rsidP="00D11D72">
            <w:pPr>
              <w:spacing w:line="240" w:lineRule="auto"/>
              <w:rPr>
                <w:rFonts w:eastAsia="Times New Roman" w:cs="Calibri"/>
                <w:color w:val="95B3D7" w:themeColor="accent1" w:themeTint="99"/>
                <w:sz w:val="20"/>
                <w:szCs w:val="20"/>
                <w:lang w:val="en-US"/>
              </w:rPr>
            </w:pPr>
          </w:p>
        </w:tc>
        <w:tc>
          <w:tcPr>
            <w:tcW w:w="1459" w:type="dxa"/>
            <w:gridSpan w:val="3"/>
            <w:tcBorders>
              <w:top w:val="nil"/>
              <w:left w:val="nil"/>
              <w:bottom w:val="single" w:sz="4" w:space="0" w:color="auto"/>
              <w:right w:val="single" w:sz="8" w:space="0" w:color="auto"/>
            </w:tcBorders>
            <w:shd w:val="clear" w:color="000000" w:fill="FFFFFF"/>
            <w:noWrap/>
            <w:vAlign w:val="bottom"/>
          </w:tcPr>
          <w:p w:rsidR="00A600A5" w:rsidRPr="00327194" w:rsidRDefault="00A600A5" w:rsidP="00D11D72">
            <w:pPr>
              <w:spacing w:line="240" w:lineRule="auto"/>
              <w:jc w:val="right"/>
              <w:rPr>
                <w:rFonts w:eastAsia="Times New Roman" w:cs="Calibri"/>
                <w:b/>
                <w:bCs/>
                <w:color w:val="95B3D7" w:themeColor="accent1" w:themeTint="99"/>
                <w:sz w:val="20"/>
                <w:szCs w:val="20"/>
                <w:lang w:val="en-US"/>
              </w:rPr>
            </w:pPr>
          </w:p>
        </w:tc>
      </w:tr>
      <w:tr w:rsidR="00D13FCD" w:rsidRPr="005320B6" w:rsidTr="004B4786">
        <w:trPr>
          <w:trHeight w:val="255"/>
        </w:trPr>
        <w:tc>
          <w:tcPr>
            <w:tcW w:w="6028" w:type="dxa"/>
            <w:gridSpan w:val="3"/>
            <w:tcBorders>
              <w:top w:val="nil"/>
              <w:left w:val="single" w:sz="8" w:space="0" w:color="auto"/>
              <w:bottom w:val="single" w:sz="4" w:space="0" w:color="auto"/>
              <w:right w:val="nil"/>
            </w:tcBorders>
            <w:shd w:val="clear" w:color="000000" w:fill="FFFFFF"/>
            <w:noWrap/>
            <w:vAlign w:val="bottom"/>
            <w:hideMark/>
          </w:tcPr>
          <w:p w:rsidR="00D13FCD" w:rsidRPr="00A600A5" w:rsidRDefault="00914DDB" w:rsidP="00D11D72">
            <w:pPr>
              <w:spacing w:line="240" w:lineRule="auto"/>
              <w:rPr>
                <w:rFonts w:eastAsia="Times New Roman" w:cs="Calibri"/>
                <w:b/>
                <w:bCs/>
                <w:sz w:val="20"/>
                <w:szCs w:val="20"/>
                <w:lang w:val="en-US"/>
              </w:rPr>
            </w:pPr>
            <w:r>
              <w:rPr>
                <w:rFonts w:eastAsia="Times New Roman" w:cs="Calibri"/>
                <w:b/>
                <w:bCs/>
                <w:sz w:val="20"/>
                <w:szCs w:val="20"/>
                <w:lang w:val="en-US"/>
              </w:rPr>
              <w:t>P</w:t>
            </w:r>
            <w:r w:rsidR="00DA20E4">
              <w:rPr>
                <w:rFonts w:eastAsia="Times New Roman" w:cs="Calibri"/>
                <w:b/>
                <w:bCs/>
                <w:sz w:val="20"/>
                <w:szCs w:val="20"/>
                <w:lang w:val="en-US"/>
              </w:rPr>
              <w:t>odkroví</w:t>
            </w:r>
          </w:p>
        </w:tc>
        <w:tc>
          <w:tcPr>
            <w:tcW w:w="262" w:type="dxa"/>
            <w:tcBorders>
              <w:top w:val="nil"/>
              <w:left w:val="nil"/>
              <w:bottom w:val="single" w:sz="4" w:space="0" w:color="auto"/>
              <w:right w:val="nil"/>
            </w:tcBorders>
            <w:shd w:val="clear" w:color="000000" w:fill="FFFFFF"/>
            <w:noWrap/>
            <w:vAlign w:val="bottom"/>
            <w:hideMark/>
          </w:tcPr>
          <w:p w:rsidR="00D13FCD" w:rsidRPr="00327194" w:rsidRDefault="00D13FCD" w:rsidP="00D11D72">
            <w:pPr>
              <w:spacing w:line="240" w:lineRule="auto"/>
              <w:rPr>
                <w:rFonts w:eastAsia="Times New Roman" w:cs="Calibri"/>
                <w:color w:val="95B3D7" w:themeColor="accent1" w:themeTint="99"/>
                <w:sz w:val="20"/>
                <w:szCs w:val="20"/>
                <w:lang w:val="en-US"/>
              </w:rPr>
            </w:pPr>
            <w:r w:rsidRPr="00327194">
              <w:rPr>
                <w:rFonts w:eastAsia="Times New Roman" w:cs="Calibri"/>
                <w:color w:val="95B3D7" w:themeColor="accent1" w:themeTint="99"/>
                <w:sz w:val="20"/>
                <w:szCs w:val="20"/>
                <w:lang w:val="en-US"/>
              </w:rPr>
              <w:t> </w:t>
            </w:r>
          </w:p>
        </w:tc>
        <w:tc>
          <w:tcPr>
            <w:tcW w:w="2205" w:type="dxa"/>
            <w:tcBorders>
              <w:top w:val="nil"/>
              <w:left w:val="nil"/>
              <w:bottom w:val="single" w:sz="4" w:space="0" w:color="auto"/>
              <w:right w:val="nil"/>
            </w:tcBorders>
            <w:shd w:val="clear" w:color="000000" w:fill="FFFFFF"/>
            <w:noWrap/>
            <w:vAlign w:val="bottom"/>
            <w:hideMark/>
          </w:tcPr>
          <w:p w:rsidR="00D13FCD" w:rsidRPr="00A600A5" w:rsidRDefault="00A600A5" w:rsidP="00D11D72">
            <w:pPr>
              <w:spacing w:line="240" w:lineRule="auto"/>
              <w:jc w:val="right"/>
              <w:rPr>
                <w:rFonts w:eastAsia="Times New Roman" w:cs="Calibri"/>
                <w:b/>
                <w:bCs/>
                <w:sz w:val="20"/>
                <w:szCs w:val="20"/>
                <w:lang w:val="en-US"/>
              </w:rPr>
            </w:pPr>
            <w:r w:rsidRPr="00A600A5">
              <w:rPr>
                <w:rFonts w:eastAsia="Times New Roman" w:cs="Calibri"/>
                <w:b/>
                <w:bCs/>
                <w:sz w:val="20"/>
                <w:szCs w:val="20"/>
                <w:lang w:val="en-US"/>
              </w:rPr>
              <w:t>375,34</w:t>
            </w:r>
          </w:p>
        </w:tc>
        <w:tc>
          <w:tcPr>
            <w:tcW w:w="266" w:type="dxa"/>
            <w:tcBorders>
              <w:top w:val="nil"/>
              <w:left w:val="nil"/>
              <w:bottom w:val="single" w:sz="4" w:space="0" w:color="auto"/>
              <w:right w:val="nil"/>
            </w:tcBorders>
            <w:shd w:val="clear" w:color="000000" w:fill="FFFFFF"/>
            <w:noWrap/>
            <w:vAlign w:val="bottom"/>
            <w:hideMark/>
          </w:tcPr>
          <w:p w:rsidR="00D13FCD" w:rsidRPr="00327194" w:rsidRDefault="00D13FCD" w:rsidP="00D11D72">
            <w:pPr>
              <w:spacing w:line="240" w:lineRule="auto"/>
              <w:rPr>
                <w:rFonts w:eastAsia="Times New Roman" w:cs="Calibri"/>
                <w:color w:val="95B3D7" w:themeColor="accent1" w:themeTint="99"/>
                <w:sz w:val="20"/>
                <w:szCs w:val="20"/>
                <w:lang w:val="en-US"/>
              </w:rPr>
            </w:pPr>
            <w:r w:rsidRPr="00327194">
              <w:rPr>
                <w:rFonts w:eastAsia="Times New Roman" w:cs="Calibri"/>
                <w:color w:val="95B3D7" w:themeColor="accent1" w:themeTint="99"/>
                <w:sz w:val="20"/>
                <w:szCs w:val="20"/>
                <w:lang w:val="en-US"/>
              </w:rPr>
              <w:t> </w:t>
            </w:r>
          </w:p>
        </w:tc>
        <w:tc>
          <w:tcPr>
            <w:tcW w:w="1459" w:type="dxa"/>
            <w:gridSpan w:val="3"/>
            <w:tcBorders>
              <w:top w:val="nil"/>
              <w:left w:val="nil"/>
              <w:bottom w:val="single" w:sz="4" w:space="0" w:color="auto"/>
              <w:right w:val="single" w:sz="8" w:space="0" w:color="auto"/>
            </w:tcBorders>
            <w:shd w:val="clear" w:color="000000" w:fill="FFFFFF"/>
            <w:noWrap/>
            <w:vAlign w:val="bottom"/>
            <w:hideMark/>
          </w:tcPr>
          <w:p w:rsidR="00D13FCD" w:rsidRPr="00BF09B7" w:rsidRDefault="00BF09B7" w:rsidP="00D11D72">
            <w:pPr>
              <w:spacing w:line="240" w:lineRule="auto"/>
              <w:jc w:val="right"/>
              <w:rPr>
                <w:rFonts w:eastAsia="Times New Roman" w:cs="Calibri"/>
                <w:b/>
                <w:bCs/>
                <w:sz w:val="20"/>
                <w:szCs w:val="20"/>
                <w:lang w:val="en-US"/>
              </w:rPr>
            </w:pPr>
            <w:r w:rsidRPr="00BF09B7">
              <w:rPr>
                <w:rFonts w:eastAsia="Times New Roman" w:cs="Calibri"/>
                <w:b/>
                <w:bCs/>
                <w:sz w:val="20"/>
                <w:szCs w:val="20"/>
                <w:lang w:val="en-US"/>
              </w:rPr>
              <w:t>29,2</w:t>
            </w:r>
            <w:r w:rsidR="00D13FCD" w:rsidRPr="00BF09B7">
              <w:rPr>
                <w:rFonts w:eastAsia="Times New Roman" w:cs="Calibri"/>
                <w:b/>
                <w:bCs/>
                <w:sz w:val="20"/>
                <w:szCs w:val="20"/>
                <w:lang w:val="en-US"/>
              </w:rPr>
              <w:t>%</w:t>
            </w:r>
          </w:p>
        </w:tc>
      </w:tr>
      <w:tr w:rsidR="00D13FCD" w:rsidRPr="005320B6" w:rsidTr="004B4786">
        <w:trPr>
          <w:trHeight w:val="255"/>
        </w:trPr>
        <w:tc>
          <w:tcPr>
            <w:tcW w:w="6028" w:type="dxa"/>
            <w:gridSpan w:val="3"/>
            <w:tcBorders>
              <w:top w:val="nil"/>
              <w:left w:val="single" w:sz="8" w:space="0" w:color="auto"/>
              <w:bottom w:val="single" w:sz="4" w:space="0" w:color="auto"/>
              <w:right w:val="nil"/>
            </w:tcBorders>
            <w:shd w:val="clear" w:color="000000" w:fill="FFFFFF"/>
            <w:noWrap/>
            <w:vAlign w:val="bottom"/>
            <w:hideMark/>
          </w:tcPr>
          <w:p w:rsidR="00D13FCD" w:rsidRPr="00327194" w:rsidRDefault="00D13FCD" w:rsidP="00D11D72">
            <w:pPr>
              <w:spacing w:line="240" w:lineRule="auto"/>
              <w:rPr>
                <w:rFonts w:eastAsia="Times New Roman" w:cs="Calibri"/>
                <w:color w:val="95B3D7" w:themeColor="accent1" w:themeTint="99"/>
                <w:sz w:val="20"/>
                <w:szCs w:val="20"/>
                <w:lang w:val="en-US"/>
              </w:rPr>
            </w:pPr>
            <w:r w:rsidRPr="00327194">
              <w:rPr>
                <w:rFonts w:eastAsia="Times New Roman" w:cs="Calibri"/>
                <w:color w:val="95B3D7" w:themeColor="accent1" w:themeTint="99"/>
                <w:sz w:val="20"/>
                <w:szCs w:val="20"/>
                <w:lang w:val="en-US"/>
              </w:rPr>
              <w:t> </w:t>
            </w:r>
          </w:p>
        </w:tc>
        <w:tc>
          <w:tcPr>
            <w:tcW w:w="262" w:type="dxa"/>
            <w:tcBorders>
              <w:top w:val="nil"/>
              <w:left w:val="nil"/>
              <w:bottom w:val="single" w:sz="4" w:space="0" w:color="auto"/>
              <w:right w:val="nil"/>
            </w:tcBorders>
            <w:shd w:val="clear" w:color="000000" w:fill="FFFFFF"/>
            <w:noWrap/>
            <w:vAlign w:val="bottom"/>
            <w:hideMark/>
          </w:tcPr>
          <w:p w:rsidR="00D13FCD" w:rsidRPr="00327194" w:rsidRDefault="00D13FCD" w:rsidP="00D11D72">
            <w:pPr>
              <w:spacing w:line="240" w:lineRule="auto"/>
              <w:rPr>
                <w:rFonts w:eastAsia="Times New Roman" w:cs="Calibri"/>
                <w:color w:val="95B3D7" w:themeColor="accent1" w:themeTint="99"/>
                <w:sz w:val="20"/>
                <w:szCs w:val="20"/>
                <w:lang w:val="en-US"/>
              </w:rPr>
            </w:pPr>
            <w:r w:rsidRPr="00327194">
              <w:rPr>
                <w:rFonts w:eastAsia="Times New Roman" w:cs="Calibri"/>
                <w:color w:val="95B3D7" w:themeColor="accent1" w:themeTint="99"/>
                <w:sz w:val="20"/>
                <w:szCs w:val="20"/>
                <w:lang w:val="en-US"/>
              </w:rPr>
              <w:t> </w:t>
            </w:r>
          </w:p>
        </w:tc>
        <w:tc>
          <w:tcPr>
            <w:tcW w:w="2205" w:type="dxa"/>
            <w:tcBorders>
              <w:top w:val="nil"/>
              <w:left w:val="nil"/>
              <w:bottom w:val="single" w:sz="4" w:space="0" w:color="auto"/>
              <w:right w:val="nil"/>
            </w:tcBorders>
            <w:shd w:val="clear" w:color="000000" w:fill="FFFFFF"/>
            <w:noWrap/>
            <w:vAlign w:val="bottom"/>
            <w:hideMark/>
          </w:tcPr>
          <w:p w:rsidR="00D13FCD" w:rsidRPr="00327194" w:rsidRDefault="00D13FCD" w:rsidP="00D11D72">
            <w:pPr>
              <w:spacing w:line="240" w:lineRule="auto"/>
              <w:rPr>
                <w:rFonts w:eastAsia="Times New Roman" w:cs="Calibri"/>
                <w:color w:val="95B3D7" w:themeColor="accent1" w:themeTint="99"/>
                <w:sz w:val="20"/>
                <w:szCs w:val="20"/>
                <w:lang w:val="en-US"/>
              </w:rPr>
            </w:pPr>
            <w:r w:rsidRPr="00327194">
              <w:rPr>
                <w:rFonts w:eastAsia="Times New Roman" w:cs="Calibri"/>
                <w:color w:val="95B3D7" w:themeColor="accent1" w:themeTint="99"/>
                <w:sz w:val="20"/>
                <w:szCs w:val="20"/>
                <w:lang w:val="en-US"/>
              </w:rPr>
              <w:t> </w:t>
            </w:r>
          </w:p>
        </w:tc>
        <w:tc>
          <w:tcPr>
            <w:tcW w:w="266" w:type="dxa"/>
            <w:tcBorders>
              <w:top w:val="nil"/>
              <w:left w:val="nil"/>
              <w:bottom w:val="single" w:sz="4" w:space="0" w:color="auto"/>
              <w:right w:val="nil"/>
            </w:tcBorders>
            <w:shd w:val="clear" w:color="000000" w:fill="FFFFFF"/>
            <w:noWrap/>
            <w:vAlign w:val="bottom"/>
            <w:hideMark/>
          </w:tcPr>
          <w:p w:rsidR="00D13FCD" w:rsidRPr="00327194" w:rsidRDefault="00D13FCD" w:rsidP="00D11D72">
            <w:pPr>
              <w:spacing w:line="240" w:lineRule="auto"/>
              <w:rPr>
                <w:rFonts w:eastAsia="Times New Roman" w:cs="Calibri"/>
                <w:color w:val="95B3D7" w:themeColor="accent1" w:themeTint="99"/>
                <w:sz w:val="20"/>
                <w:szCs w:val="20"/>
                <w:lang w:val="en-US"/>
              </w:rPr>
            </w:pPr>
            <w:r w:rsidRPr="00327194">
              <w:rPr>
                <w:rFonts w:eastAsia="Times New Roman" w:cs="Calibri"/>
                <w:color w:val="95B3D7" w:themeColor="accent1" w:themeTint="99"/>
                <w:sz w:val="20"/>
                <w:szCs w:val="20"/>
                <w:lang w:val="en-US"/>
              </w:rPr>
              <w:t> </w:t>
            </w:r>
          </w:p>
        </w:tc>
        <w:tc>
          <w:tcPr>
            <w:tcW w:w="1459" w:type="dxa"/>
            <w:gridSpan w:val="3"/>
            <w:tcBorders>
              <w:top w:val="nil"/>
              <w:left w:val="nil"/>
              <w:bottom w:val="single" w:sz="4" w:space="0" w:color="auto"/>
              <w:right w:val="single" w:sz="8" w:space="0" w:color="auto"/>
            </w:tcBorders>
            <w:shd w:val="clear" w:color="000000" w:fill="FFFFFF"/>
            <w:noWrap/>
            <w:vAlign w:val="bottom"/>
            <w:hideMark/>
          </w:tcPr>
          <w:p w:rsidR="00D13FCD" w:rsidRPr="00327194" w:rsidRDefault="00D13FCD" w:rsidP="00D11D72">
            <w:pPr>
              <w:spacing w:line="240" w:lineRule="auto"/>
              <w:rPr>
                <w:rFonts w:eastAsia="Times New Roman" w:cs="Calibri"/>
                <w:color w:val="95B3D7" w:themeColor="accent1" w:themeTint="99"/>
                <w:sz w:val="20"/>
                <w:szCs w:val="20"/>
                <w:lang w:val="en-US"/>
              </w:rPr>
            </w:pPr>
            <w:r w:rsidRPr="00327194">
              <w:rPr>
                <w:rFonts w:eastAsia="Times New Roman" w:cs="Calibri"/>
                <w:color w:val="95B3D7" w:themeColor="accent1" w:themeTint="99"/>
                <w:sz w:val="20"/>
                <w:szCs w:val="20"/>
                <w:lang w:val="en-US"/>
              </w:rPr>
              <w:t> </w:t>
            </w:r>
          </w:p>
        </w:tc>
      </w:tr>
      <w:tr w:rsidR="00D13FCD" w:rsidRPr="005320B6" w:rsidTr="004B4786">
        <w:trPr>
          <w:trHeight w:val="255"/>
        </w:trPr>
        <w:tc>
          <w:tcPr>
            <w:tcW w:w="6028"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D13FCD" w:rsidRPr="00BF09B7" w:rsidRDefault="00D13FCD" w:rsidP="00D11D72">
            <w:pPr>
              <w:spacing w:line="240" w:lineRule="auto"/>
              <w:rPr>
                <w:rFonts w:eastAsia="Times New Roman" w:cs="Calibri"/>
                <w:b/>
                <w:bCs/>
                <w:sz w:val="20"/>
                <w:szCs w:val="20"/>
                <w:lang w:val="en-US"/>
              </w:rPr>
            </w:pPr>
            <w:r w:rsidRPr="00BF09B7">
              <w:rPr>
                <w:rFonts w:eastAsia="Times New Roman" w:cs="Calibri"/>
                <w:b/>
                <w:bCs/>
                <w:sz w:val="20"/>
                <w:szCs w:val="20"/>
                <w:lang w:val="en-US"/>
              </w:rPr>
              <w:t xml:space="preserve">celkem KPP </w:t>
            </w:r>
          </w:p>
        </w:tc>
        <w:tc>
          <w:tcPr>
            <w:tcW w:w="262" w:type="dxa"/>
            <w:tcBorders>
              <w:top w:val="single" w:sz="4" w:space="0" w:color="auto"/>
              <w:left w:val="nil"/>
              <w:bottom w:val="single" w:sz="4" w:space="0" w:color="auto"/>
              <w:right w:val="nil"/>
            </w:tcBorders>
            <w:shd w:val="clear" w:color="000000" w:fill="FFFFFF"/>
            <w:noWrap/>
            <w:vAlign w:val="bottom"/>
            <w:hideMark/>
          </w:tcPr>
          <w:p w:rsidR="00D13FCD" w:rsidRPr="00BF09B7" w:rsidRDefault="00D13FCD" w:rsidP="00D11D72">
            <w:pPr>
              <w:spacing w:line="240" w:lineRule="auto"/>
              <w:rPr>
                <w:rFonts w:eastAsia="Times New Roman" w:cs="Calibri"/>
                <w:sz w:val="20"/>
                <w:szCs w:val="20"/>
                <w:lang w:val="en-US"/>
              </w:rPr>
            </w:pPr>
            <w:r w:rsidRPr="00BF09B7">
              <w:rPr>
                <w:rFonts w:eastAsia="Times New Roman" w:cs="Calibri"/>
                <w:sz w:val="20"/>
                <w:szCs w:val="20"/>
                <w:lang w:val="en-US"/>
              </w:rPr>
              <w:t> </w:t>
            </w:r>
          </w:p>
        </w:tc>
        <w:tc>
          <w:tcPr>
            <w:tcW w:w="2205" w:type="dxa"/>
            <w:tcBorders>
              <w:top w:val="single" w:sz="4" w:space="0" w:color="auto"/>
              <w:left w:val="nil"/>
              <w:bottom w:val="single" w:sz="4" w:space="0" w:color="auto"/>
              <w:right w:val="nil"/>
            </w:tcBorders>
            <w:shd w:val="clear" w:color="000000" w:fill="FFFFFF"/>
            <w:noWrap/>
            <w:vAlign w:val="bottom"/>
            <w:hideMark/>
          </w:tcPr>
          <w:p w:rsidR="00D13FCD" w:rsidRPr="00BF09B7" w:rsidRDefault="00A600A5" w:rsidP="00D11D72">
            <w:pPr>
              <w:spacing w:line="240" w:lineRule="auto"/>
              <w:jc w:val="right"/>
              <w:rPr>
                <w:rFonts w:eastAsia="Times New Roman" w:cs="Calibri"/>
                <w:b/>
                <w:bCs/>
                <w:sz w:val="20"/>
                <w:szCs w:val="20"/>
                <w:lang w:val="en-US"/>
              </w:rPr>
            </w:pPr>
            <w:r w:rsidRPr="00BF09B7">
              <w:rPr>
                <w:rFonts w:eastAsia="Times New Roman" w:cs="Calibri"/>
                <w:b/>
                <w:bCs/>
                <w:sz w:val="20"/>
                <w:szCs w:val="20"/>
                <w:lang w:val="en-US"/>
              </w:rPr>
              <w:t>1290,05</w:t>
            </w:r>
          </w:p>
        </w:tc>
        <w:tc>
          <w:tcPr>
            <w:tcW w:w="266" w:type="dxa"/>
            <w:tcBorders>
              <w:top w:val="single" w:sz="4" w:space="0" w:color="auto"/>
              <w:left w:val="nil"/>
              <w:bottom w:val="single" w:sz="4" w:space="0" w:color="auto"/>
              <w:right w:val="nil"/>
            </w:tcBorders>
            <w:shd w:val="clear" w:color="000000" w:fill="FFFFFF"/>
            <w:noWrap/>
            <w:vAlign w:val="bottom"/>
            <w:hideMark/>
          </w:tcPr>
          <w:p w:rsidR="00D13FCD" w:rsidRPr="00327194" w:rsidRDefault="00D13FCD" w:rsidP="00D11D72">
            <w:pPr>
              <w:spacing w:line="240" w:lineRule="auto"/>
              <w:rPr>
                <w:rFonts w:eastAsia="Times New Roman" w:cs="Calibri"/>
                <w:b/>
                <w:bCs/>
                <w:color w:val="95B3D7" w:themeColor="accent1" w:themeTint="99"/>
                <w:sz w:val="20"/>
                <w:szCs w:val="20"/>
                <w:lang w:val="en-US"/>
              </w:rPr>
            </w:pPr>
            <w:r w:rsidRPr="00327194">
              <w:rPr>
                <w:rFonts w:eastAsia="Times New Roman" w:cs="Calibri"/>
                <w:b/>
                <w:bCs/>
                <w:color w:val="95B3D7" w:themeColor="accent1" w:themeTint="99"/>
                <w:sz w:val="20"/>
                <w:szCs w:val="20"/>
                <w:lang w:val="en-US"/>
              </w:rPr>
              <w:t> </w:t>
            </w:r>
          </w:p>
        </w:tc>
        <w:tc>
          <w:tcPr>
            <w:tcW w:w="1459" w:type="dxa"/>
            <w:gridSpan w:val="3"/>
            <w:tcBorders>
              <w:top w:val="single" w:sz="4" w:space="0" w:color="auto"/>
              <w:left w:val="nil"/>
              <w:bottom w:val="single" w:sz="4" w:space="0" w:color="auto"/>
              <w:right w:val="single" w:sz="4" w:space="0" w:color="auto"/>
            </w:tcBorders>
            <w:shd w:val="clear" w:color="000000" w:fill="FFFFFF"/>
            <w:noWrap/>
            <w:vAlign w:val="bottom"/>
            <w:hideMark/>
          </w:tcPr>
          <w:p w:rsidR="00D13FCD" w:rsidRPr="00BF09B7" w:rsidRDefault="00BF09B7" w:rsidP="00D11D72">
            <w:pPr>
              <w:spacing w:line="240" w:lineRule="auto"/>
              <w:jc w:val="right"/>
              <w:rPr>
                <w:rFonts w:eastAsia="Times New Roman" w:cs="Calibri"/>
                <w:b/>
                <w:bCs/>
                <w:sz w:val="20"/>
                <w:szCs w:val="20"/>
                <w:lang w:val="en-US"/>
              </w:rPr>
            </w:pPr>
            <w:r w:rsidRPr="00BF09B7">
              <w:rPr>
                <w:rFonts w:eastAsia="Times New Roman" w:cs="Calibri"/>
                <w:b/>
                <w:bCs/>
                <w:sz w:val="20"/>
                <w:szCs w:val="20"/>
                <w:lang w:val="en-US"/>
              </w:rPr>
              <w:t>156,6</w:t>
            </w:r>
            <w:r w:rsidR="00D13FCD" w:rsidRPr="00BF09B7">
              <w:rPr>
                <w:rFonts w:eastAsia="Times New Roman" w:cs="Calibri"/>
                <w:b/>
                <w:bCs/>
                <w:sz w:val="20"/>
                <w:szCs w:val="20"/>
                <w:lang w:val="en-US"/>
              </w:rPr>
              <w:t>%</w:t>
            </w:r>
          </w:p>
        </w:tc>
      </w:tr>
      <w:tr w:rsidR="00D13FCD" w:rsidRPr="005320B6" w:rsidTr="004B4786">
        <w:trPr>
          <w:trHeight w:val="270"/>
        </w:trPr>
        <w:tc>
          <w:tcPr>
            <w:tcW w:w="6028" w:type="dxa"/>
            <w:gridSpan w:val="3"/>
            <w:tcBorders>
              <w:top w:val="single" w:sz="4" w:space="0" w:color="auto"/>
              <w:left w:val="single" w:sz="8" w:space="0" w:color="auto"/>
              <w:bottom w:val="single" w:sz="4" w:space="0" w:color="auto"/>
              <w:right w:val="nil"/>
            </w:tcBorders>
            <w:shd w:val="clear" w:color="000000" w:fill="FFFFFF"/>
            <w:noWrap/>
            <w:vAlign w:val="bottom"/>
          </w:tcPr>
          <w:p w:rsidR="00D13FCD" w:rsidRPr="00327194" w:rsidRDefault="00D13FCD" w:rsidP="00D11D72">
            <w:pPr>
              <w:spacing w:line="240" w:lineRule="auto"/>
              <w:rPr>
                <w:rFonts w:eastAsia="Times New Roman" w:cs="Calibri"/>
                <w:b/>
                <w:bCs/>
                <w:color w:val="95B3D7" w:themeColor="accent1" w:themeTint="99"/>
                <w:sz w:val="20"/>
                <w:szCs w:val="20"/>
                <w:lang w:val="en-US"/>
              </w:rPr>
            </w:pPr>
          </w:p>
        </w:tc>
        <w:tc>
          <w:tcPr>
            <w:tcW w:w="262" w:type="dxa"/>
            <w:tcBorders>
              <w:top w:val="single" w:sz="4" w:space="0" w:color="auto"/>
              <w:left w:val="nil"/>
              <w:bottom w:val="single" w:sz="4" w:space="0" w:color="auto"/>
              <w:right w:val="nil"/>
            </w:tcBorders>
            <w:shd w:val="clear" w:color="000000" w:fill="FFFFFF"/>
            <w:noWrap/>
            <w:vAlign w:val="bottom"/>
          </w:tcPr>
          <w:p w:rsidR="00D13FCD" w:rsidRPr="00327194" w:rsidRDefault="00D13FCD" w:rsidP="00D11D72">
            <w:pPr>
              <w:spacing w:line="240" w:lineRule="auto"/>
              <w:rPr>
                <w:rFonts w:eastAsia="Times New Roman" w:cs="Calibri"/>
                <w:color w:val="95B3D7" w:themeColor="accent1" w:themeTint="99"/>
                <w:sz w:val="20"/>
                <w:szCs w:val="20"/>
                <w:lang w:val="en-US"/>
              </w:rPr>
            </w:pPr>
          </w:p>
        </w:tc>
        <w:tc>
          <w:tcPr>
            <w:tcW w:w="2205" w:type="dxa"/>
            <w:tcBorders>
              <w:top w:val="single" w:sz="4" w:space="0" w:color="auto"/>
              <w:left w:val="nil"/>
              <w:bottom w:val="single" w:sz="4" w:space="0" w:color="auto"/>
              <w:right w:val="nil"/>
            </w:tcBorders>
            <w:shd w:val="clear" w:color="000000" w:fill="FFFFFF"/>
            <w:noWrap/>
            <w:vAlign w:val="bottom"/>
          </w:tcPr>
          <w:p w:rsidR="00D13FCD" w:rsidRPr="00327194" w:rsidRDefault="00D13FCD" w:rsidP="00D11D72">
            <w:pPr>
              <w:spacing w:line="240" w:lineRule="auto"/>
              <w:rPr>
                <w:rFonts w:eastAsia="Times New Roman" w:cs="Calibri"/>
                <w:b/>
                <w:bCs/>
                <w:color w:val="95B3D7" w:themeColor="accent1" w:themeTint="99"/>
                <w:sz w:val="20"/>
                <w:szCs w:val="20"/>
                <w:lang w:val="en-US"/>
              </w:rPr>
            </w:pPr>
          </w:p>
        </w:tc>
        <w:tc>
          <w:tcPr>
            <w:tcW w:w="266" w:type="dxa"/>
            <w:tcBorders>
              <w:top w:val="single" w:sz="4" w:space="0" w:color="auto"/>
              <w:left w:val="nil"/>
              <w:bottom w:val="single" w:sz="4" w:space="0" w:color="auto"/>
              <w:right w:val="nil"/>
            </w:tcBorders>
            <w:shd w:val="clear" w:color="000000" w:fill="FFFFFF"/>
            <w:noWrap/>
            <w:vAlign w:val="bottom"/>
          </w:tcPr>
          <w:p w:rsidR="00D13FCD" w:rsidRPr="00327194" w:rsidRDefault="00D13FCD" w:rsidP="00D11D72">
            <w:pPr>
              <w:spacing w:line="240" w:lineRule="auto"/>
              <w:rPr>
                <w:rFonts w:eastAsia="Times New Roman" w:cs="Calibri"/>
                <w:b/>
                <w:bCs/>
                <w:color w:val="95B3D7" w:themeColor="accent1" w:themeTint="99"/>
                <w:sz w:val="20"/>
                <w:szCs w:val="20"/>
                <w:lang w:val="en-US"/>
              </w:rPr>
            </w:pPr>
          </w:p>
        </w:tc>
        <w:tc>
          <w:tcPr>
            <w:tcW w:w="1459" w:type="dxa"/>
            <w:gridSpan w:val="3"/>
            <w:tcBorders>
              <w:top w:val="single" w:sz="4" w:space="0" w:color="auto"/>
              <w:left w:val="nil"/>
              <w:bottom w:val="single" w:sz="4" w:space="0" w:color="auto"/>
              <w:right w:val="single" w:sz="8" w:space="0" w:color="auto"/>
            </w:tcBorders>
            <w:shd w:val="clear" w:color="000000" w:fill="FFFFFF"/>
            <w:noWrap/>
            <w:vAlign w:val="bottom"/>
          </w:tcPr>
          <w:p w:rsidR="00D13FCD" w:rsidRPr="00327194" w:rsidRDefault="00D13FCD" w:rsidP="00D11D72">
            <w:pPr>
              <w:spacing w:line="240" w:lineRule="auto"/>
              <w:jc w:val="right"/>
              <w:rPr>
                <w:rFonts w:eastAsia="Times New Roman" w:cs="Calibri"/>
                <w:b/>
                <w:bCs/>
                <w:color w:val="95B3D7" w:themeColor="accent1" w:themeTint="99"/>
                <w:sz w:val="20"/>
                <w:szCs w:val="20"/>
                <w:lang w:val="en-US"/>
              </w:rPr>
            </w:pPr>
          </w:p>
        </w:tc>
      </w:tr>
      <w:tr w:rsidR="00D13FCD" w:rsidRPr="005320B6" w:rsidTr="00EB682A">
        <w:trPr>
          <w:gridAfter w:val="1"/>
          <w:wAfter w:w="12" w:type="dxa"/>
          <w:trHeight w:val="270"/>
        </w:trPr>
        <w:tc>
          <w:tcPr>
            <w:tcW w:w="10208" w:type="dxa"/>
            <w:gridSpan w:val="8"/>
            <w:tcBorders>
              <w:top w:val="single" w:sz="4" w:space="0" w:color="auto"/>
              <w:left w:val="single" w:sz="4" w:space="0" w:color="auto"/>
              <w:bottom w:val="nil"/>
              <w:right w:val="single" w:sz="4" w:space="0" w:color="auto"/>
            </w:tcBorders>
            <w:shd w:val="clear" w:color="000000" w:fill="000000"/>
            <w:noWrap/>
            <w:vAlign w:val="bottom"/>
            <w:hideMark/>
          </w:tcPr>
          <w:p w:rsidR="00D13FCD" w:rsidRPr="00A1029C" w:rsidRDefault="00D13FCD" w:rsidP="00D11D72">
            <w:pPr>
              <w:spacing w:line="240" w:lineRule="auto"/>
              <w:rPr>
                <w:rFonts w:eastAsia="Times New Roman" w:cs="Calibri"/>
                <w:b/>
                <w:bCs/>
                <w:color w:val="FFFFFF" w:themeColor="background1"/>
                <w:sz w:val="20"/>
                <w:szCs w:val="20"/>
                <w:lang w:val="pt-PT"/>
              </w:rPr>
            </w:pPr>
            <w:r w:rsidRPr="00A1029C">
              <w:rPr>
                <w:rFonts w:eastAsia="Times New Roman" w:cs="Calibri"/>
                <w:b/>
                <w:bCs/>
                <w:color w:val="FFFFFF" w:themeColor="background1"/>
                <w:sz w:val="20"/>
                <w:szCs w:val="20"/>
                <w:lang w:val="pt-PT"/>
              </w:rPr>
              <w:t xml:space="preserve">STATISTICKÉ ÚDAJE STAVBY NA PARCELE </w:t>
            </w:r>
            <w:r w:rsidR="00A1029C" w:rsidRPr="00A1029C">
              <w:rPr>
                <w:rFonts w:eastAsia="Times New Roman" w:cs="Calibri"/>
                <w:b/>
                <w:bCs/>
                <w:color w:val="FFFFFF" w:themeColor="background1"/>
                <w:sz w:val="20"/>
                <w:szCs w:val="20"/>
                <w:lang w:val="pt-PT"/>
              </w:rPr>
              <w:t>st.1930</w:t>
            </w:r>
          </w:p>
        </w:tc>
      </w:tr>
      <w:tr w:rsidR="00D13FCD" w:rsidRPr="005320B6" w:rsidTr="004B4786">
        <w:trPr>
          <w:gridAfter w:val="1"/>
          <w:wAfter w:w="12" w:type="dxa"/>
          <w:trHeight w:val="270"/>
        </w:trPr>
        <w:tc>
          <w:tcPr>
            <w:tcW w:w="5717" w:type="dxa"/>
            <w:tcBorders>
              <w:top w:val="single" w:sz="8" w:space="0" w:color="auto"/>
              <w:left w:val="single" w:sz="4" w:space="0" w:color="auto"/>
              <w:bottom w:val="single" w:sz="8" w:space="0" w:color="auto"/>
              <w:right w:val="nil"/>
            </w:tcBorders>
            <w:shd w:val="clear" w:color="000000" w:fill="FFFFFF"/>
            <w:noWrap/>
            <w:vAlign w:val="bottom"/>
            <w:hideMark/>
          </w:tcPr>
          <w:p w:rsidR="00D13FCD" w:rsidRPr="00917921" w:rsidRDefault="00D13FCD" w:rsidP="00D11D72">
            <w:pPr>
              <w:spacing w:line="240" w:lineRule="auto"/>
              <w:rPr>
                <w:rFonts w:eastAsia="Times New Roman" w:cs="Calibri"/>
                <w:sz w:val="20"/>
                <w:szCs w:val="20"/>
                <w:lang w:val="en-US"/>
              </w:rPr>
            </w:pPr>
            <w:r w:rsidRPr="00917921">
              <w:rPr>
                <w:rFonts w:eastAsia="Times New Roman" w:cs="Calibri"/>
                <w:sz w:val="20"/>
                <w:szCs w:val="20"/>
                <w:lang w:val="en-US"/>
              </w:rPr>
              <w:lastRenderedPageBreak/>
              <w:t>ozn.</w:t>
            </w:r>
          </w:p>
        </w:tc>
        <w:tc>
          <w:tcPr>
            <w:tcW w:w="262" w:type="dxa"/>
            <w:tcBorders>
              <w:top w:val="single" w:sz="8" w:space="0" w:color="auto"/>
              <w:left w:val="nil"/>
              <w:bottom w:val="single" w:sz="8" w:space="0" w:color="auto"/>
              <w:right w:val="nil"/>
            </w:tcBorders>
            <w:shd w:val="clear" w:color="000000" w:fill="FFFFFF"/>
            <w:noWrap/>
            <w:vAlign w:val="bottom"/>
            <w:hideMark/>
          </w:tcPr>
          <w:p w:rsidR="00D13FCD" w:rsidRPr="00917921" w:rsidRDefault="00D13FCD" w:rsidP="00D11D72">
            <w:pPr>
              <w:spacing w:line="240" w:lineRule="auto"/>
              <w:rPr>
                <w:rFonts w:eastAsia="Times New Roman" w:cs="Calibri"/>
                <w:sz w:val="20"/>
                <w:szCs w:val="20"/>
                <w:lang w:val="en-US"/>
              </w:rPr>
            </w:pPr>
            <w:r w:rsidRPr="00917921">
              <w:rPr>
                <w:rFonts w:eastAsia="Times New Roman" w:cs="Calibri"/>
                <w:sz w:val="20"/>
                <w:szCs w:val="20"/>
                <w:lang w:val="en-US"/>
              </w:rPr>
              <w:t> </w:t>
            </w:r>
          </w:p>
        </w:tc>
        <w:tc>
          <w:tcPr>
            <w:tcW w:w="2516" w:type="dxa"/>
            <w:gridSpan w:val="3"/>
            <w:tcBorders>
              <w:top w:val="single" w:sz="8" w:space="0" w:color="auto"/>
              <w:left w:val="nil"/>
              <w:bottom w:val="single" w:sz="8" w:space="0" w:color="auto"/>
              <w:right w:val="nil"/>
            </w:tcBorders>
            <w:shd w:val="clear" w:color="000000" w:fill="FFFFFF"/>
            <w:noWrap/>
            <w:vAlign w:val="bottom"/>
            <w:hideMark/>
          </w:tcPr>
          <w:p w:rsidR="00D13FCD" w:rsidRPr="00917921" w:rsidRDefault="00D13FCD" w:rsidP="00D11D72">
            <w:pPr>
              <w:spacing w:line="240" w:lineRule="auto"/>
              <w:jc w:val="right"/>
              <w:rPr>
                <w:rFonts w:eastAsia="Times New Roman" w:cs="Calibri"/>
                <w:sz w:val="20"/>
                <w:szCs w:val="20"/>
                <w:lang w:val="en-US"/>
              </w:rPr>
            </w:pPr>
            <w:r w:rsidRPr="00917921">
              <w:rPr>
                <w:rFonts w:eastAsia="Times New Roman" w:cs="Calibri"/>
                <w:sz w:val="20"/>
                <w:szCs w:val="20"/>
                <w:lang w:val="en-US"/>
              </w:rPr>
              <w:t>plocha (m2)</w:t>
            </w:r>
          </w:p>
        </w:tc>
        <w:tc>
          <w:tcPr>
            <w:tcW w:w="292" w:type="dxa"/>
            <w:gridSpan w:val="2"/>
            <w:tcBorders>
              <w:top w:val="single" w:sz="8" w:space="0" w:color="auto"/>
              <w:left w:val="nil"/>
              <w:bottom w:val="single" w:sz="8" w:space="0" w:color="auto"/>
              <w:right w:val="nil"/>
            </w:tcBorders>
            <w:shd w:val="clear" w:color="000000" w:fill="FFFFFF"/>
            <w:noWrap/>
            <w:vAlign w:val="bottom"/>
            <w:hideMark/>
          </w:tcPr>
          <w:p w:rsidR="00D13FCD" w:rsidRPr="00917921" w:rsidRDefault="00D13FCD" w:rsidP="00D11D72">
            <w:pPr>
              <w:spacing w:line="240" w:lineRule="auto"/>
              <w:rPr>
                <w:rFonts w:eastAsia="Times New Roman" w:cs="Calibri"/>
                <w:sz w:val="20"/>
                <w:szCs w:val="20"/>
                <w:lang w:val="en-US"/>
              </w:rPr>
            </w:pPr>
            <w:r w:rsidRPr="00917921">
              <w:rPr>
                <w:rFonts w:eastAsia="Times New Roman" w:cs="Calibri"/>
                <w:sz w:val="20"/>
                <w:szCs w:val="20"/>
                <w:lang w:val="en-US"/>
              </w:rPr>
              <w:t> </w:t>
            </w:r>
          </w:p>
        </w:tc>
        <w:tc>
          <w:tcPr>
            <w:tcW w:w="1421" w:type="dxa"/>
            <w:tcBorders>
              <w:top w:val="single" w:sz="8" w:space="0" w:color="auto"/>
              <w:left w:val="nil"/>
              <w:bottom w:val="single" w:sz="8" w:space="0" w:color="auto"/>
              <w:right w:val="single" w:sz="4" w:space="0" w:color="auto"/>
            </w:tcBorders>
            <w:shd w:val="clear" w:color="000000" w:fill="FFFFFF"/>
            <w:noWrap/>
            <w:vAlign w:val="bottom"/>
            <w:hideMark/>
          </w:tcPr>
          <w:p w:rsidR="00D13FCD" w:rsidRPr="00917921" w:rsidRDefault="00D13FCD" w:rsidP="00D11D72">
            <w:pPr>
              <w:spacing w:line="240" w:lineRule="auto"/>
              <w:jc w:val="right"/>
              <w:rPr>
                <w:rFonts w:eastAsia="Times New Roman" w:cs="Calibri"/>
                <w:sz w:val="20"/>
                <w:szCs w:val="20"/>
                <w:lang w:val="en-US"/>
              </w:rPr>
            </w:pPr>
            <w:r w:rsidRPr="00917921">
              <w:rPr>
                <w:rFonts w:eastAsia="Times New Roman" w:cs="Calibri"/>
                <w:sz w:val="20"/>
                <w:szCs w:val="20"/>
                <w:lang w:val="en-US"/>
              </w:rPr>
              <w:t>%</w:t>
            </w:r>
          </w:p>
        </w:tc>
      </w:tr>
      <w:tr w:rsidR="00D13FCD" w:rsidRPr="005320B6" w:rsidTr="004B4786">
        <w:trPr>
          <w:gridAfter w:val="1"/>
          <w:wAfter w:w="12" w:type="dxa"/>
          <w:trHeight w:val="255"/>
        </w:trPr>
        <w:tc>
          <w:tcPr>
            <w:tcW w:w="5717" w:type="dxa"/>
            <w:tcBorders>
              <w:top w:val="nil"/>
              <w:left w:val="single" w:sz="4" w:space="0" w:color="auto"/>
              <w:bottom w:val="single" w:sz="4" w:space="0" w:color="auto"/>
              <w:right w:val="nil"/>
            </w:tcBorders>
            <w:shd w:val="clear" w:color="000000" w:fill="FFFFFF"/>
            <w:noWrap/>
            <w:vAlign w:val="bottom"/>
            <w:hideMark/>
          </w:tcPr>
          <w:p w:rsidR="00D13FCD" w:rsidRPr="00914DDB" w:rsidRDefault="00914DDB" w:rsidP="00D11D72">
            <w:pPr>
              <w:spacing w:line="240" w:lineRule="auto"/>
              <w:rPr>
                <w:rFonts w:eastAsia="Times New Roman" w:cs="Calibri"/>
                <w:sz w:val="20"/>
                <w:szCs w:val="20"/>
                <w:lang w:val="en-US"/>
              </w:rPr>
            </w:pPr>
            <w:r w:rsidRPr="00914DDB">
              <w:rPr>
                <w:rFonts w:eastAsia="Times New Roman" w:cs="Calibri"/>
                <w:sz w:val="20"/>
                <w:szCs w:val="20"/>
                <w:lang w:val="en-US"/>
              </w:rPr>
              <w:t>p</w:t>
            </w:r>
            <w:r w:rsidR="00D13FCD" w:rsidRPr="00914DDB">
              <w:rPr>
                <w:rFonts w:eastAsia="Times New Roman" w:cs="Calibri"/>
                <w:sz w:val="20"/>
                <w:szCs w:val="20"/>
                <w:lang w:val="en-US"/>
              </w:rPr>
              <w:t>arcela</w:t>
            </w:r>
            <w:r w:rsidRPr="00914DDB">
              <w:rPr>
                <w:rFonts w:eastAsia="Times New Roman" w:cs="Calibri"/>
                <w:sz w:val="20"/>
                <w:szCs w:val="20"/>
                <w:lang w:val="en-US"/>
              </w:rPr>
              <w:t xml:space="preserve"> st.1930</w:t>
            </w:r>
          </w:p>
        </w:tc>
        <w:tc>
          <w:tcPr>
            <w:tcW w:w="262" w:type="dxa"/>
            <w:tcBorders>
              <w:top w:val="nil"/>
              <w:left w:val="nil"/>
              <w:bottom w:val="single" w:sz="4" w:space="0" w:color="auto"/>
              <w:right w:val="nil"/>
            </w:tcBorders>
            <w:shd w:val="clear" w:color="000000" w:fill="FFFFFF"/>
            <w:noWrap/>
            <w:vAlign w:val="bottom"/>
            <w:hideMark/>
          </w:tcPr>
          <w:p w:rsidR="00D13FCD" w:rsidRPr="00914DDB" w:rsidRDefault="00D13FCD" w:rsidP="00D11D72">
            <w:pPr>
              <w:spacing w:line="240" w:lineRule="auto"/>
              <w:rPr>
                <w:rFonts w:eastAsia="Times New Roman" w:cs="Calibri"/>
                <w:sz w:val="20"/>
                <w:szCs w:val="20"/>
                <w:lang w:val="en-US"/>
              </w:rPr>
            </w:pPr>
            <w:r w:rsidRPr="00914DDB">
              <w:rPr>
                <w:rFonts w:eastAsia="Times New Roman" w:cs="Calibri"/>
                <w:sz w:val="20"/>
                <w:szCs w:val="20"/>
                <w:lang w:val="en-US"/>
              </w:rPr>
              <w:t> </w:t>
            </w:r>
          </w:p>
        </w:tc>
        <w:tc>
          <w:tcPr>
            <w:tcW w:w="2516" w:type="dxa"/>
            <w:gridSpan w:val="3"/>
            <w:tcBorders>
              <w:top w:val="nil"/>
              <w:left w:val="nil"/>
              <w:bottom w:val="single" w:sz="4" w:space="0" w:color="auto"/>
              <w:right w:val="nil"/>
            </w:tcBorders>
            <w:shd w:val="clear" w:color="000000" w:fill="FFFFFF"/>
            <w:noWrap/>
            <w:vAlign w:val="bottom"/>
            <w:hideMark/>
          </w:tcPr>
          <w:p w:rsidR="00D13FCD" w:rsidRPr="00914DDB" w:rsidRDefault="00914DDB" w:rsidP="00D11D72">
            <w:pPr>
              <w:spacing w:line="240" w:lineRule="auto"/>
              <w:jc w:val="right"/>
              <w:rPr>
                <w:rFonts w:eastAsia="Times New Roman" w:cs="Calibri"/>
                <w:sz w:val="20"/>
                <w:szCs w:val="20"/>
                <w:lang w:val="en-US"/>
              </w:rPr>
            </w:pPr>
            <w:r w:rsidRPr="00914DDB">
              <w:rPr>
                <w:rFonts w:eastAsia="Times New Roman" w:cs="Calibri"/>
                <w:sz w:val="20"/>
                <w:szCs w:val="20"/>
                <w:lang w:val="en-US"/>
              </w:rPr>
              <w:t>237,00</w:t>
            </w:r>
          </w:p>
        </w:tc>
        <w:tc>
          <w:tcPr>
            <w:tcW w:w="292" w:type="dxa"/>
            <w:gridSpan w:val="2"/>
            <w:tcBorders>
              <w:top w:val="nil"/>
              <w:left w:val="nil"/>
              <w:bottom w:val="single" w:sz="4" w:space="0" w:color="auto"/>
              <w:right w:val="nil"/>
            </w:tcBorders>
            <w:shd w:val="clear" w:color="000000" w:fill="FFFFFF"/>
            <w:noWrap/>
            <w:vAlign w:val="bottom"/>
            <w:hideMark/>
          </w:tcPr>
          <w:p w:rsidR="00D13FCD" w:rsidRPr="00914DDB" w:rsidRDefault="00D13FCD" w:rsidP="00D11D72">
            <w:pPr>
              <w:spacing w:line="240" w:lineRule="auto"/>
              <w:rPr>
                <w:rFonts w:eastAsia="Times New Roman" w:cs="Calibri"/>
                <w:sz w:val="20"/>
                <w:szCs w:val="20"/>
                <w:lang w:val="en-US"/>
              </w:rPr>
            </w:pPr>
            <w:r w:rsidRPr="00914DDB">
              <w:rPr>
                <w:rFonts w:eastAsia="Times New Roman" w:cs="Calibri"/>
                <w:sz w:val="20"/>
                <w:szCs w:val="20"/>
                <w:lang w:val="en-US"/>
              </w:rPr>
              <w:t> </w:t>
            </w:r>
          </w:p>
        </w:tc>
        <w:tc>
          <w:tcPr>
            <w:tcW w:w="1421" w:type="dxa"/>
            <w:tcBorders>
              <w:top w:val="nil"/>
              <w:left w:val="nil"/>
              <w:bottom w:val="single" w:sz="4" w:space="0" w:color="auto"/>
              <w:right w:val="single" w:sz="4" w:space="0" w:color="auto"/>
            </w:tcBorders>
            <w:shd w:val="clear" w:color="000000" w:fill="FFFFFF"/>
            <w:noWrap/>
            <w:vAlign w:val="bottom"/>
            <w:hideMark/>
          </w:tcPr>
          <w:p w:rsidR="00D13FCD" w:rsidRPr="00914DDB" w:rsidRDefault="00D13FCD" w:rsidP="00D11D72">
            <w:pPr>
              <w:spacing w:line="240" w:lineRule="auto"/>
              <w:jc w:val="right"/>
              <w:rPr>
                <w:rFonts w:eastAsia="Times New Roman" w:cs="Calibri"/>
                <w:b/>
                <w:bCs/>
                <w:sz w:val="20"/>
                <w:szCs w:val="20"/>
                <w:lang w:val="en-US"/>
              </w:rPr>
            </w:pPr>
            <w:r w:rsidRPr="00914DDB">
              <w:rPr>
                <w:rFonts w:eastAsia="Times New Roman" w:cs="Calibri"/>
                <w:b/>
                <w:bCs/>
                <w:sz w:val="20"/>
                <w:szCs w:val="20"/>
                <w:lang w:val="en-US"/>
              </w:rPr>
              <w:t>100,0%</w:t>
            </w:r>
          </w:p>
        </w:tc>
      </w:tr>
      <w:tr w:rsidR="00D13FCD" w:rsidRPr="005320B6" w:rsidTr="004B4786">
        <w:trPr>
          <w:gridAfter w:val="1"/>
          <w:wAfter w:w="12" w:type="dxa"/>
          <w:trHeight w:val="255"/>
        </w:trPr>
        <w:tc>
          <w:tcPr>
            <w:tcW w:w="5717" w:type="dxa"/>
            <w:tcBorders>
              <w:top w:val="nil"/>
              <w:left w:val="single" w:sz="4" w:space="0" w:color="auto"/>
              <w:bottom w:val="nil"/>
              <w:right w:val="nil"/>
            </w:tcBorders>
            <w:shd w:val="clear" w:color="000000" w:fill="FFFFFF"/>
            <w:noWrap/>
            <w:vAlign w:val="bottom"/>
            <w:hideMark/>
          </w:tcPr>
          <w:p w:rsidR="00D13FCD" w:rsidRPr="00914DDB" w:rsidRDefault="00D13FCD" w:rsidP="00D11D72">
            <w:pPr>
              <w:spacing w:line="240" w:lineRule="auto"/>
              <w:rPr>
                <w:rFonts w:eastAsia="Times New Roman" w:cs="Calibri"/>
                <w:b/>
                <w:bCs/>
                <w:sz w:val="20"/>
                <w:szCs w:val="20"/>
                <w:lang w:val="en-US"/>
              </w:rPr>
            </w:pPr>
            <w:r w:rsidRPr="00914DDB">
              <w:rPr>
                <w:rFonts w:eastAsia="Times New Roman" w:cs="Calibri"/>
                <w:b/>
                <w:bCs/>
                <w:sz w:val="20"/>
                <w:szCs w:val="20"/>
                <w:lang w:val="en-US"/>
              </w:rPr>
              <w:t>celkem</w:t>
            </w:r>
          </w:p>
        </w:tc>
        <w:tc>
          <w:tcPr>
            <w:tcW w:w="262" w:type="dxa"/>
            <w:tcBorders>
              <w:top w:val="nil"/>
              <w:left w:val="nil"/>
              <w:bottom w:val="nil"/>
              <w:right w:val="nil"/>
            </w:tcBorders>
            <w:shd w:val="clear" w:color="000000" w:fill="FFFFFF"/>
            <w:noWrap/>
            <w:vAlign w:val="bottom"/>
            <w:hideMark/>
          </w:tcPr>
          <w:p w:rsidR="00D13FCD" w:rsidRPr="00914DDB" w:rsidRDefault="00D13FCD" w:rsidP="00D11D72">
            <w:pPr>
              <w:spacing w:line="240" w:lineRule="auto"/>
              <w:rPr>
                <w:rFonts w:eastAsia="Times New Roman" w:cs="Calibri"/>
                <w:sz w:val="20"/>
                <w:szCs w:val="20"/>
                <w:lang w:val="en-US"/>
              </w:rPr>
            </w:pPr>
            <w:r w:rsidRPr="00914DDB">
              <w:rPr>
                <w:rFonts w:eastAsia="Times New Roman" w:cs="Calibri"/>
                <w:sz w:val="20"/>
                <w:szCs w:val="20"/>
                <w:lang w:val="en-US"/>
              </w:rPr>
              <w:t> </w:t>
            </w:r>
          </w:p>
        </w:tc>
        <w:tc>
          <w:tcPr>
            <w:tcW w:w="2516" w:type="dxa"/>
            <w:gridSpan w:val="3"/>
            <w:tcBorders>
              <w:top w:val="nil"/>
              <w:left w:val="nil"/>
              <w:bottom w:val="nil"/>
              <w:right w:val="nil"/>
            </w:tcBorders>
            <w:shd w:val="clear" w:color="000000" w:fill="FFFFFF"/>
            <w:noWrap/>
            <w:vAlign w:val="bottom"/>
            <w:hideMark/>
          </w:tcPr>
          <w:p w:rsidR="00D13FCD" w:rsidRPr="00914DDB" w:rsidRDefault="00914DDB" w:rsidP="00D11D72">
            <w:pPr>
              <w:spacing w:line="240" w:lineRule="auto"/>
              <w:jc w:val="right"/>
              <w:rPr>
                <w:rFonts w:eastAsia="Times New Roman" w:cs="Calibri"/>
                <w:b/>
                <w:bCs/>
                <w:sz w:val="20"/>
                <w:szCs w:val="20"/>
                <w:lang w:val="en-US"/>
              </w:rPr>
            </w:pPr>
            <w:r w:rsidRPr="00914DDB">
              <w:rPr>
                <w:rFonts w:eastAsia="Times New Roman" w:cs="Calibri"/>
                <w:b/>
                <w:bCs/>
                <w:sz w:val="20"/>
                <w:szCs w:val="20"/>
                <w:lang w:val="en-US"/>
              </w:rPr>
              <w:t>237,00</w:t>
            </w:r>
          </w:p>
        </w:tc>
        <w:tc>
          <w:tcPr>
            <w:tcW w:w="292" w:type="dxa"/>
            <w:gridSpan w:val="2"/>
            <w:tcBorders>
              <w:top w:val="nil"/>
              <w:left w:val="nil"/>
              <w:bottom w:val="nil"/>
              <w:right w:val="nil"/>
            </w:tcBorders>
            <w:shd w:val="clear" w:color="000000" w:fill="FFFFFF"/>
            <w:noWrap/>
            <w:vAlign w:val="bottom"/>
            <w:hideMark/>
          </w:tcPr>
          <w:p w:rsidR="00D13FCD" w:rsidRPr="00914DDB" w:rsidRDefault="00D13FCD" w:rsidP="00D11D72">
            <w:pPr>
              <w:spacing w:line="240" w:lineRule="auto"/>
              <w:rPr>
                <w:rFonts w:eastAsia="Times New Roman" w:cs="Calibri"/>
                <w:b/>
                <w:bCs/>
                <w:sz w:val="20"/>
                <w:szCs w:val="20"/>
                <w:lang w:val="en-US"/>
              </w:rPr>
            </w:pPr>
            <w:r w:rsidRPr="00914DDB">
              <w:rPr>
                <w:rFonts w:eastAsia="Times New Roman" w:cs="Calibri"/>
                <w:b/>
                <w:bCs/>
                <w:sz w:val="20"/>
                <w:szCs w:val="20"/>
                <w:lang w:val="en-US"/>
              </w:rPr>
              <w:t> </w:t>
            </w:r>
          </w:p>
        </w:tc>
        <w:tc>
          <w:tcPr>
            <w:tcW w:w="1421" w:type="dxa"/>
            <w:tcBorders>
              <w:top w:val="nil"/>
              <w:left w:val="nil"/>
              <w:bottom w:val="single" w:sz="4" w:space="0" w:color="auto"/>
              <w:right w:val="single" w:sz="4" w:space="0" w:color="auto"/>
            </w:tcBorders>
            <w:shd w:val="clear" w:color="000000" w:fill="FFFFFF"/>
            <w:noWrap/>
            <w:vAlign w:val="bottom"/>
            <w:hideMark/>
          </w:tcPr>
          <w:p w:rsidR="00D13FCD" w:rsidRPr="00914DDB" w:rsidRDefault="00D13FCD" w:rsidP="00D11D72">
            <w:pPr>
              <w:spacing w:line="240" w:lineRule="auto"/>
              <w:rPr>
                <w:rFonts w:eastAsia="Times New Roman" w:cs="Calibri"/>
                <w:b/>
                <w:bCs/>
                <w:sz w:val="20"/>
                <w:szCs w:val="20"/>
                <w:lang w:val="en-US"/>
              </w:rPr>
            </w:pPr>
            <w:r w:rsidRPr="00914DDB">
              <w:rPr>
                <w:rFonts w:eastAsia="Times New Roman" w:cs="Calibri"/>
                <w:b/>
                <w:bCs/>
                <w:sz w:val="20"/>
                <w:szCs w:val="20"/>
                <w:lang w:val="en-US"/>
              </w:rPr>
              <w:t> </w:t>
            </w:r>
          </w:p>
        </w:tc>
      </w:tr>
      <w:tr w:rsidR="004B4786" w:rsidRPr="004B4786" w:rsidTr="004B4786">
        <w:trPr>
          <w:gridAfter w:val="1"/>
          <w:wAfter w:w="12" w:type="dxa"/>
          <w:trHeight w:val="255"/>
        </w:trPr>
        <w:tc>
          <w:tcPr>
            <w:tcW w:w="5979" w:type="dxa"/>
            <w:gridSpan w:val="2"/>
            <w:tcBorders>
              <w:top w:val="single" w:sz="4" w:space="0" w:color="auto"/>
              <w:left w:val="single" w:sz="4" w:space="0" w:color="auto"/>
              <w:bottom w:val="single" w:sz="4" w:space="0" w:color="auto"/>
              <w:right w:val="nil"/>
            </w:tcBorders>
            <w:shd w:val="clear" w:color="000000" w:fill="FFFFFF"/>
            <w:noWrap/>
            <w:vAlign w:val="bottom"/>
          </w:tcPr>
          <w:p w:rsidR="00D13FCD" w:rsidRPr="004B4786" w:rsidRDefault="00D13FCD" w:rsidP="00D11D72">
            <w:pPr>
              <w:spacing w:line="240" w:lineRule="auto"/>
              <w:rPr>
                <w:rFonts w:eastAsia="Times New Roman" w:cs="Calibri"/>
                <w:b/>
                <w:bCs/>
                <w:sz w:val="20"/>
                <w:szCs w:val="20"/>
                <w:lang w:val="en-US"/>
              </w:rPr>
            </w:pPr>
          </w:p>
        </w:tc>
        <w:tc>
          <w:tcPr>
            <w:tcW w:w="2516" w:type="dxa"/>
            <w:gridSpan w:val="3"/>
            <w:tcBorders>
              <w:top w:val="single" w:sz="4" w:space="0" w:color="auto"/>
              <w:left w:val="nil"/>
              <w:bottom w:val="single" w:sz="4" w:space="0" w:color="auto"/>
              <w:right w:val="nil"/>
            </w:tcBorders>
            <w:shd w:val="clear" w:color="000000" w:fill="FFFFFF"/>
            <w:noWrap/>
            <w:vAlign w:val="bottom"/>
            <w:hideMark/>
          </w:tcPr>
          <w:p w:rsidR="00D13FCD" w:rsidRPr="004B4786" w:rsidRDefault="00D13FCD" w:rsidP="00D11D72">
            <w:pPr>
              <w:spacing w:line="240" w:lineRule="auto"/>
              <w:rPr>
                <w:rFonts w:eastAsia="Times New Roman" w:cs="Calibri"/>
                <w:sz w:val="20"/>
                <w:szCs w:val="20"/>
                <w:lang w:val="en-US"/>
              </w:rPr>
            </w:pPr>
            <w:r w:rsidRPr="004B4786">
              <w:rPr>
                <w:rFonts w:eastAsia="Times New Roman" w:cs="Calibri"/>
                <w:sz w:val="20"/>
                <w:szCs w:val="20"/>
                <w:lang w:val="en-US"/>
              </w:rPr>
              <w:t> </w:t>
            </w:r>
          </w:p>
        </w:tc>
        <w:tc>
          <w:tcPr>
            <w:tcW w:w="292" w:type="dxa"/>
            <w:gridSpan w:val="2"/>
            <w:tcBorders>
              <w:top w:val="single" w:sz="4" w:space="0" w:color="auto"/>
              <w:left w:val="nil"/>
              <w:bottom w:val="single" w:sz="4" w:space="0" w:color="auto"/>
              <w:right w:val="nil"/>
            </w:tcBorders>
            <w:shd w:val="clear" w:color="000000" w:fill="FFFFFF"/>
            <w:noWrap/>
            <w:vAlign w:val="bottom"/>
            <w:hideMark/>
          </w:tcPr>
          <w:p w:rsidR="00D13FCD" w:rsidRPr="004B4786" w:rsidRDefault="00D13FCD" w:rsidP="00D11D72">
            <w:pPr>
              <w:spacing w:line="240" w:lineRule="auto"/>
              <w:rPr>
                <w:rFonts w:eastAsia="Times New Roman" w:cs="Calibri"/>
                <w:sz w:val="20"/>
                <w:szCs w:val="20"/>
                <w:lang w:val="en-US"/>
              </w:rPr>
            </w:pPr>
            <w:r w:rsidRPr="004B4786">
              <w:rPr>
                <w:rFonts w:eastAsia="Times New Roman" w:cs="Calibri"/>
                <w:sz w:val="20"/>
                <w:szCs w:val="20"/>
                <w:lang w:val="en-US"/>
              </w:rPr>
              <w:t> </w:t>
            </w:r>
          </w:p>
        </w:tc>
        <w:tc>
          <w:tcPr>
            <w:tcW w:w="1421" w:type="dxa"/>
            <w:tcBorders>
              <w:top w:val="nil"/>
              <w:left w:val="nil"/>
              <w:bottom w:val="single" w:sz="4" w:space="0" w:color="auto"/>
              <w:right w:val="single" w:sz="4" w:space="0" w:color="auto"/>
            </w:tcBorders>
            <w:shd w:val="clear" w:color="000000" w:fill="FFFFFF"/>
            <w:noWrap/>
            <w:vAlign w:val="bottom"/>
            <w:hideMark/>
          </w:tcPr>
          <w:p w:rsidR="00D13FCD" w:rsidRPr="004B4786" w:rsidRDefault="00D13FCD" w:rsidP="00D11D72">
            <w:pPr>
              <w:spacing w:line="240" w:lineRule="auto"/>
              <w:rPr>
                <w:rFonts w:eastAsia="Times New Roman" w:cs="Calibri"/>
                <w:sz w:val="20"/>
                <w:szCs w:val="20"/>
                <w:lang w:val="en-US"/>
              </w:rPr>
            </w:pPr>
            <w:r w:rsidRPr="004B4786">
              <w:rPr>
                <w:rFonts w:eastAsia="Times New Roman" w:cs="Calibri"/>
                <w:sz w:val="20"/>
                <w:szCs w:val="20"/>
                <w:lang w:val="en-US"/>
              </w:rPr>
              <w:t> </w:t>
            </w:r>
          </w:p>
        </w:tc>
      </w:tr>
      <w:tr w:rsidR="00914DDB" w:rsidRPr="00327194" w:rsidTr="004B4786">
        <w:trPr>
          <w:trHeight w:val="255"/>
        </w:trPr>
        <w:tc>
          <w:tcPr>
            <w:tcW w:w="6290" w:type="dxa"/>
            <w:gridSpan w:val="4"/>
            <w:tcBorders>
              <w:top w:val="single" w:sz="4" w:space="0" w:color="auto"/>
              <w:left w:val="single" w:sz="8" w:space="0" w:color="auto"/>
              <w:bottom w:val="single" w:sz="4" w:space="0" w:color="auto"/>
              <w:right w:val="nil"/>
            </w:tcBorders>
            <w:shd w:val="clear" w:color="000000" w:fill="FFFFFF"/>
            <w:noWrap/>
            <w:vAlign w:val="bottom"/>
            <w:hideMark/>
          </w:tcPr>
          <w:p w:rsidR="00914DDB" w:rsidRPr="004B4786" w:rsidRDefault="00914DDB" w:rsidP="000E0268">
            <w:pPr>
              <w:spacing w:line="240" w:lineRule="auto"/>
              <w:rPr>
                <w:rFonts w:eastAsia="Times New Roman" w:cs="Calibri"/>
                <w:sz w:val="20"/>
                <w:szCs w:val="20"/>
                <w:lang w:val="en-US"/>
              </w:rPr>
            </w:pPr>
            <w:r w:rsidRPr="004B4786">
              <w:rPr>
                <w:rFonts w:eastAsia="Times New Roman" w:cs="Calibri"/>
                <w:sz w:val="20"/>
                <w:szCs w:val="20"/>
                <w:lang w:val="en-US"/>
              </w:rPr>
              <w:t>Zpevněné plochy</w:t>
            </w:r>
          </w:p>
        </w:tc>
        <w:tc>
          <w:tcPr>
            <w:tcW w:w="2205" w:type="dxa"/>
            <w:tcBorders>
              <w:top w:val="nil"/>
              <w:left w:val="nil"/>
              <w:bottom w:val="single" w:sz="4" w:space="0" w:color="auto"/>
              <w:right w:val="nil"/>
            </w:tcBorders>
            <w:shd w:val="clear" w:color="000000" w:fill="FFFFFF"/>
            <w:noWrap/>
            <w:vAlign w:val="bottom"/>
            <w:hideMark/>
          </w:tcPr>
          <w:p w:rsidR="00914DDB" w:rsidRPr="004B4786" w:rsidRDefault="004B4786" w:rsidP="000E0268">
            <w:pPr>
              <w:spacing w:line="240" w:lineRule="auto"/>
              <w:jc w:val="right"/>
              <w:rPr>
                <w:rFonts w:eastAsia="Times New Roman" w:cs="Calibri"/>
                <w:sz w:val="20"/>
                <w:szCs w:val="20"/>
                <w:lang w:val="en-US"/>
              </w:rPr>
            </w:pPr>
            <w:r w:rsidRPr="004B4786">
              <w:rPr>
                <w:rFonts w:eastAsia="Times New Roman" w:cs="Calibri"/>
                <w:sz w:val="20"/>
                <w:szCs w:val="20"/>
                <w:lang w:val="en-US"/>
              </w:rPr>
              <w:t>11,54</w:t>
            </w:r>
          </w:p>
        </w:tc>
        <w:tc>
          <w:tcPr>
            <w:tcW w:w="266" w:type="dxa"/>
            <w:tcBorders>
              <w:top w:val="nil"/>
              <w:left w:val="nil"/>
              <w:bottom w:val="single" w:sz="4" w:space="0" w:color="auto"/>
              <w:right w:val="nil"/>
            </w:tcBorders>
            <w:shd w:val="clear" w:color="000000" w:fill="FFFFFF"/>
            <w:noWrap/>
            <w:vAlign w:val="bottom"/>
            <w:hideMark/>
          </w:tcPr>
          <w:p w:rsidR="00914DDB" w:rsidRPr="004B4786" w:rsidRDefault="00914DDB" w:rsidP="000E0268">
            <w:pPr>
              <w:spacing w:line="240" w:lineRule="auto"/>
              <w:rPr>
                <w:rFonts w:eastAsia="Times New Roman" w:cs="Calibri"/>
                <w:sz w:val="20"/>
                <w:szCs w:val="20"/>
                <w:lang w:val="en-US"/>
              </w:rPr>
            </w:pPr>
            <w:r w:rsidRPr="004B4786">
              <w:rPr>
                <w:rFonts w:eastAsia="Times New Roman" w:cs="Calibri"/>
                <w:sz w:val="20"/>
                <w:szCs w:val="20"/>
                <w:lang w:val="en-US"/>
              </w:rPr>
              <w:t> </w:t>
            </w:r>
          </w:p>
        </w:tc>
        <w:tc>
          <w:tcPr>
            <w:tcW w:w="1459" w:type="dxa"/>
            <w:gridSpan w:val="3"/>
            <w:tcBorders>
              <w:top w:val="nil"/>
              <w:left w:val="nil"/>
              <w:bottom w:val="single" w:sz="4" w:space="0" w:color="auto"/>
              <w:right w:val="single" w:sz="8" w:space="0" w:color="auto"/>
            </w:tcBorders>
            <w:shd w:val="clear" w:color="000000" w:fill="FFFFFF"/>
            <w:noWrap/>
            <w:vAlign w:val="bottom"/>
            <w:hideMark/>
          </w:tcPr>
          <w:p w:rsidR="00914DDB" w:rsidRPr="004B4786" w:rsidRDefault="00914DDB" w:rsidP="000E0268">
            <w:pPr>
              <w:spacing w:line="240" w:lineRule="auto"/>
              <w:rPr>
                <w:rFonts w:eastAsia="Times New Roman" w:cs="Calibri"/>
                <w:sz w:val="20"/>
                <w:szCs w:val="20"/>
                <w:lang w:val="en-US"/>
              </w:rPr>
            </w:pPr>
            <w:r w:rsidRPr="004B4786">
              <w:rPr>
                <w:rFonts w:eastAsia="Times New Roman" w:cs="Calibri"/>
                <w:sz w:val="20"/>
                <w:szCs w:val="20"/>
                <w:lang w:val="en-US"/>
              </w:rPr>
              <w:t> </w:t>
            </w:r>
          </w:p>
        </w:tc>
      </w:tr>
      <w:tr w:rsidR="00914DDB" w:rsidRPr="006510A4" w:rsidTr="004B4786">
        <w:trPr>
          <w:trHeight w:val="255"/>
        </w:trPr>
        <w:tc>
          <w:tcPr>
            <w:tcW w:w="6028" w:type="dxa"/>
            <w:gridSpan w:val="3"/>
            <w:tcBorders>
              <w:top w:val="nil"/>
              <w:left w:val="single" w:sz="8" w:space="0" w:color="auto"/>
              <w:bottom w:val="nil"/>
              <w:right w:val="nil"/>
            </w:tcBorders>
            <w:shd w:val="clear" w:color="000000" w:fill="FFFFFF"/>
            <w:noWrap/>
            <w:vAlign w:val="bottom"/>
            <w:hideMark/>
          </w:tcPr>
          <w:p w:rsidR="00914DDB" w:rsidRPr="004B4786" w:rsidRDefault="00914DDB" w:rsidP="000E0268">
            <w:pPr>
              <w:spacing w:line="240" w:lineRule="auto"/>
              <w:rPr>
                <w:rFonts w:eastAsia="Times New Roman" w:cs="Calibri"/>
                <w:b/>
                <w:bCs/>
                <w:sz w:val="20"/>
                <w:szCs w:val="20"/>
                <w:lang w:val="en-US"/>
              </w:rPr>
            </w:pPr>
            <w:r w:rsidRPr="004B4786">
              <w:rPr>
                <w:rFonts w:eastAsia="Times New Roman" w:cs="Calibri"/>
                <w:b/>
                <w:bCs/>
                <w:sz w:val="20"/>
                <w:szCs w:val="20"/>
                <w:lang w:val="en-US"/>
              </w:rPr>
              <w:t>celkem</w:t>
            </w:r>
          </w:p>
        </w:tc>
        <w:tc>
          <w:tcPr>
            <w:tcW w:w="262" w:type="dxa"/>
            <w:tcBorders>
              <w:top w:val="nil"/>
              <w:left w:val="nil"/>
              <w:bottom w:val="nil"/>
              <w:right w:val="nil"/>
            </w:tcBorders>
            <w:shd w:val="clear" w:color="000000" w:fill="FFFFFF"/>
            <w:noWrap/>
            <w:vAlign w:val="bottom"/>
            <w:hideMark/>
          </w:tcPr>
          <w:p w:rsidR="00914DDB" w:rsidRPr="004B4786" w:rsidRDefault="00914DDB" w:rsidP="000E0268">
            <w:pPr>
              <w:spacing w:line="240" w:lineRule="auto"/>
              <w:rPr>
                <w:rFonts w:eastAsia="Times New Roman" w:cs="Calibri"/>
                <w:sz w:val="20"/>
                <w:szCs w:val="20"/>
                <w:lang w:val="en-US"/>
              </w:rPr>
            </w:pPr>
            <w:r w:rsidRPr="004B4786">
              <w:rPr>
                <w:rFonts w:eastAsia="Times New Roman" w:cs="Calibri"/>
                <w:sz w:val="20"/>
                <w:szCs w:val="20"/>
                <w:lang w:val="en-US"/>
              </w:rPr>
              <w:t> </w:t>
            </w:r>
          </w:p>
        </w:tc>
        <w:tc>
          <w:tcPr>
            <w:tcW w:w="2205" w:type="dxa"/>
            <w:tcBorders>
              <w:top w:val="nil"/>
              <w:left w:val="nil"/>
              <w:bottom w:val="nil"/>
              <w:right w:val="nil"/>
            </w:tcBorders>
            <w:shd w:val="clear" w:color="000000" w:fill="FFFFFF"/>
            <w:noWrap/>
            <w:vAlign w:val="bottom"/>
            <w:hideMark/>
          </w:tcPr>
          <w:p w:rsidR="00914DDB" w:rsidRPr="004B4786" w:rsidRDefault="004B4786" w:rsidP="000E0268">
            <w:pPr>
              <w:spacing w:line="240" w:lineRule="auto"/>
              <w:jc w:val="right"/>
              <w:rPr>
                <w:rFonts w:eastAsia="Times New Roman" w:cs="Calibri"/>
                <w:b/>
                <w:bCs/>
                <w:sz w:val="20"/>
                <w:szCs w:val="20"/>
                <w:lang w:val="en-US"/>
              </w:rPr>
            </w:pPr>
            <w:r w:rsidRPr="004B4786">
              <w:rPr>
                <w:rFonts w:eastAsia="Times New Roman" w:cs="Calibri"/>
                <w:b/>
                <w:bCs/>
                <w:sz w:val="20"/>
                <w:szCs w:val="20"/>
                <w:lang w:val="en-US"/>
              </w:rPr>
              <w:t>11,54</w:t>
            </w:r>
          </w:p>
        </w:tc>
        <w:tc>
          <w:tcPr>
            <w:tcW w:w="266" w:type="dxa"/>
            <w:tcBorders>
              <w:top w:val="nil"/>
              <w:left w:val="nil"/>
              <w:bottom w:val="nil"/>
              <w:right w:val="nil"/>
            </w:tcBorders>
            <w:shd w:val="clear" w:color="000000" w:fill="FFFFFF"/>
            <w:noWrap/>
            <w:vAlign w:val="bottom"/>
            <w:hideMark/>
          </w:tcPr>
          <w:p w:rsidR="00914DDB" w:rsidRPr="004B4786" w:rsidRDefault="00914DDB" w:rsidP="000E0268">
            <w:pPr>
              <w:spacing w:line="240" w:lineRule="auto"/>
              <w:rPr>
                <w:rFonts w:eastAsia="Times New Roman" w:cs="Calibri"/>
                <w:b/>
                <w:bCs/>
                <w:sz w:val="20"/>
                <w:szCs w:val="20"/>
                <w:lang w:val="en-US"/>
              </w:rPr>
            </w:pPr>
            <w:r w:rsidRPr="004B4786">
              <w:rPr>
                <w:rFonts w:eastAsia="Times New Roman" w:cs="Calibri"/>
                <w:b/>
                <w:bCs/>
                <w:sz w:val="20"/>
                <w:szCs w:val="20"/>
                <w:lang w:val="en-US"/>
              </w:rPr>
              <w:t> </w:t>
            </w:r>
          </w:p>
        </w:tc>
        <w:tc>
          <w:tcPr>
            <w:tcW w:w="1459" w:type="dxa"/>
            <w:gridSpan w:val="3"/>
            <w:tcBorders>
              <w:top w:val="nil"/>
              <w:left w:val="nil"/>
              <w:bottom w:val="single" w:sz="4" w:space="0" w:color="auto"/>
              <w:right w:val="single" w:sz="8" w:space="0" w:color="auto"/>
            </w:tcBorders>
            <w:shd w:val="clear" w:color="000000" w:fill="FFFFFF"/>
            <w:noWrap/>
            <w:vAlign w:val="bottom"/>
            <w:hideMark/>
          </w:tcPr>
          <w:p w:rsidR="00914DDB" w:rsidRPr="004B4786" w:rsidRDefault="004B4786" w:rsidP="000E0268">
            <w:pPr>
              <w:spacing w:line="240" w:lineRule="auto"/>
              <w:jc w:val="right"/>
              <w:rPr>
                <w:rFonts w:eastAsia="Times New Roman" w:cs="Calibri"/>
                <w:b/>
                <w:bCs/>
                <w:sz w:val="20"/>
                <w:szCs w:val="20"/>
                <w:lang w:val="en-US"/>
              </w:rPr>
            </w:pPr>
            <w:r w:rsidRPr="004B4786">
              <w:rPr>
                <w:rFonts w:eastAsia="Times New Roman" w:cs="Calibri"/>
                <w:b/>
                <w:bCs/>
                <w:sz w:val="20"/>
                <w:szCs w:val="20"/>
                <w:lang w:val="en-US"/>
              </w:rPr>
              <w:t>5</w:t>
            </w:r>
            <w:r w:rsidR="00914DDB" w:rsidRPr="004B4786">
              <w:rPr>
                <w:rFonts w:eastAsia="Times New Roman" w:cs="Calibri"/>
                <w:b/>
                <w:bCs/>
                <w:sz w:val="20"/>
                <w:szCs w:val="20"/>
                <w:lang w:val="en-US"/>
              </w:rPr>
              <w:t>,</w:t>
            </w:r>
            <w:r w:rsidRPr="004B4786">
              <w:rPr>
                <w:rFonts w:eastAsia="Times New Roman" w:cs="Calibri"/>
                <w:b/>
                <w:bCs/>
                <w:sz w:val="20"/>
                <w:szCs w:val="20"/>
                <w:lang w:val="en-US"/>
              </w:rPr>
              <w:t>0</w:t>
            </w:r>
            <w:r w:rsidR="00914DDB" w:rsidRPr="004B4786">
              <w:rPr>
                <w:rFonts w:eastAsia="Times New Roman" w:cs="Calibri"/>
                <w:b/>
                <w:bCs/>
                <w:sz w:val="20"/>
                <w:szCs w:val="20"/>
                <w:lang w:val="en-US"/>
              </w:rPr>
              <w:t>%</w:t>
            </w:r>
          </w:p>
        </w:tc>
      </w:tr>
      <w:tr w:rsidR="00914DDB" w:rsidRPr="00327194" w:rsidTr="004B4786">
        <w:trPr>
          <w:trHeight w:val="255"/>
        </w:trPr>
        <w:tc>
          <w:tcPr>
            <w:tcW w:w="6028" w:type="dxa"/>
            <w:gridSpan w:val="3"/>
            <w:tcBorders>
              <w:top w:val="single" w:sz="4" w:space="0" w:color="auto"/>
              <w:left w:val="single" w:sz="8" w:space="0" w:color="auto"/>
              <w:bottom w:val="single" w:sz="4" w:space="0" w:color="auto"/>
              <w:right w:val="nil"/>
            </w:tcBorders>
            <w:shd w:val="clear" w:color="000000" w:fill="FFFFFF"/>
            <w:noWrap/>
            <w:vAlign w:val="bottom"/>
            <w:hideMark/>
          </w:tcPr>
          <w:p w:rsidR="00914DDB" w:rsidRPr="004B4786" w:rsidRDefault="00914DDB" w:rsidP="000E0268">
            <w:pPr>
              <w:spacing w:line="240" w:lineRule="auto"/>
              <w:rPr>
                <w:rFonts w:eastAsia="Times New Roman" w:cs="Calibri"/>
                <w:sz w:val="20"/>
                <w:szCs w:val="20"/>
                <w:lang w:val="en-US"/>
              </w:rPr>
            </w:pPr>
            <w:r w:rsidRPr="004B4786">
              <w:rPr>
                <w:rFonts w:eastAsia="Times New Roman" w:cs="Calibri"/>
                <w:sz w:val="20"/>
                <w:szCs w:val="20"/>
                <w:lang w:val="en-US"/>
              </w:rPr>
              <w:t> </w:t>
            </w:r>
          </w:p>
        </w:tc>
        <w:tc>
          <w:tcPr>
            <w:tcW w:w="262" w:type="dxa"/>
            <w:tcBorders>
              <w:top w:val="single" w:sz="4" w:space="0" w:color="auto"/>
              <w:left w:val="nil"/>
              <w:bottom w:val="single" w:sz="4" w:space="0" w:color="auto"/>
              <w:right w:val="nil"/>
            </w:tcBorders>
            <w:shd w:val="clear" w:color="000000" w:fill="FFFFFF"/>
            <w:noWrap/>
            <w:vAlign w:val="bottom"/>
            <w:hideMark/>
          </w:tcPr>
          <w:p w:rsidR="00914DDB" w:rsidRPr="004B4786" w:rsidRDefault="00914DDB" w:rsidP="000E0268">
            <w:pPr>
              <w:spacing w:line="240" w:lineRule="auto"/>
              <w:rPr>
                <w:rFonts w:eastAsia="Times New Roman" w:cs="Calibri"/>
                <w:sz w:val="20"/>
                <w:szCs w:val="20"/>
                <w:lang w:val="en-US"/>
              </w:rPr>
            </w:pPr>
            <w:r w:rsidRPr="004B4786">
              <w:rPr>
                <w:rFonts w:eastAsia="Times New Roman" w:cs="Calibri"/>
                <w:sz w:val="20"/>
                <w:szCs w:val="20"/>
                <w:lang w:val="en-US"/>
              </w:rPr>
              <w:t> </w:t>
            </w:r>
          </w:p>
        </w:tc>
        <w:tc>
          <w:tcPr>
            <w:tcW w:w="2205" w:type="dxa"/>
            <w:tcBorders>
              <w:top w:val="single" w:sz="4" w:space="0" w:color="auto"/>
              <w:left w:val="nil"/>
              <w:bottom w:val="single" w:sz="4" w:space="0" w:color="auto"/>
              <w:right w:val="nil"/>
            </w:tcBorders>
            <w:shd w:val="clear" w:color="000000" w:fill="FFFFFF"/>
            <w:noWrap/>
            <w:vAlign w:val="bottom"/>
            <w:hideMark/>
          </w:tcPr>
          <w:p w:rsidR="00914DDB" w:rsidRPr="004B4786" w:rsidRDefault="00914DDB" w:rsidP="000E0268">
            <w:pPr>
              <w:spacing w:line="240" w:lineRule="auto"/>
              <w:rPr>
                <w:rFonts w:eastAsia="Times New Roman" w:cs="Calibri"/>
                <w:sz w:val="20"/>
                <w:szCs w:val="20"/>
                <w:lang w:val="en-US"/>
              </w:rPr>
            </w:pPr>
            <w:r w:rsidRPr="004B4786">
              <w:rPr>
                <w:rFonts w:eastAsia="Times New Roman" w:cs="Calibri"/>
                <w:sz w:val="20"/>
                <w:szCs w:val="20"/>
                <w:lang w:val="en-US"/>
              </w:rPr>
              <w:t> </w:t>
            </w:r>
          </w:p>
        </w:tc>
        <w:tc>
          <w:tcPr>
            <w:tcW w:w="266" w:type="dxa"/>
            <w:tcBorders>
              <w:top w:val="single" w:sz="4" w:space="0" w:color="auto"/>
              <w:left w:val="nil"/>
              <w:bottom w:val="single" w:sz="4" w:space="0" w:color="auto"/>
              <w:right w:val="nil"/>
            </w:tcBorders>
            <w:shd w:val="clear" w:color="000000" w:fill="FFFFFF"/>
            <w:noWrap/>
            <w:vAlign w:val="bottom"/>
            <w:hideMark/>
          </w:tcPr>
          <w:p w:rsidR="00914DDB" w:rsidRPr="004B4786" w:rsidRDefault="00914DDB" w:rsidP="000E0268">
            <w:pPr>
              <w:spacing w:line="240" w:lineRule="auto"/>
              <w:rPr>
                <w:rFonts w:eastAsia="Times New Roman" w:cs="Calibri"/>
                <w:sz w:val="20"/>
                <w:szCs w:val="20"/>
                <w:lang w:val="en-US"/>
              </w:rPr>
            </w:pPr>
            <w:r w:rsidRPr="004B4786">
              <w:rPr>
                <w:rFonts w:eastAsia="Times New Roman" w:cs="Calibri"/>
                <w:sz w:val="20"/>
                <w:szCs w:val="20"/>
                <w:lang w:val="en-US"/>
              </w:rPr>
              <w:t> </w:t>
            </w:r>
          </w:p>
        </w:tc>
        <w:tc>
          <w:tcPr>
            <w:tcW w:w="1459" w:type="dxa"/>
            <w:gridSpan w:val="3"/>
            <w:tcBorders>
              <w:top w:val="nil"/>
              <w:left w:val="nil"/>
              <w:bottom w:val="single" w:sz="4" w:space="0" w:color="auto"/>
              <w:right w:val="single" w:sz="8" w:space="0" w:color="auto"/>
            </w:tcBorders>
            <w:shd w:val="clear" w:color="000000" w:fill="FFFFFF"/>
            <w:noWrap/>
            <w:vAlign w:val="bottom"/>
            <w:hideMark/>
          </w:tcPr>
          <w:p w:rsidR="00914DDB" w:rsidRPr="004B4786" w:rsidRDefault="00914DDB" w:rsidP="000E0268">
            <w:pPr>
              <w:spacing w:line="240" w:lineRule="auto"/>
              <w:rPr>
                <w:rFonts w:eastAsia="Times New Roman" w:cs="Calibri"/>
                <w:sz w:val="20"/>
                <w:szCs w:val="20"/>
                <w:lang w:val="en-US"/>
              </w:rPr>
            </w:pPr>
            <w:r w:rsidRPr="004B4786">
              <w:rPr>
                <w:rFonts w:eastAsia="Times New Roman" w:cs="Calibri"/>
                <w:sz w:val="20"/>
                <w:szCs w:val="20"/>
                <w:lang w:val="en-US"/>
              </w:rPr>
              <w:t> </w:t>
            </w:r>
          </w:p>
        </w:tc>
      </w:tr>
      <w:tr w:rsidR="00914DDB" w:rsidRPr="00327194" w:rsidTr="004B4786">
        <w:trPr>
          <w:trHeight w:val="255"/>
        </w:trPr>
        <w:tc>
          <w:tcPr>
            <w:tcW w:w="6290" w:type="dxa"/>
            <w:gridSpan w:val="4"/>
            <w:tcBorders>
              <w:top w:val="single" w:sz="4" w:space="0" w:color="auto"/>
              <w:left w:val="single" w:sz="8" w:space="0" w:color="auto"/>
              <w:bottom w:val="single" w:sz="4" w:space="0" w:color="auto"/>
              <w:right w:val="nil"/>
            </w:tcBorders>
            <w:shd w:val="clear" w:color="000000" w:fill="FFFFFF"/>
            <w:noWrap/>
            <w:vAlign w:val="bottom"/>
            <w:hideMark/>
          </w:tcPr>
          <w:p w:rsidR="00914DDB" w:rsidRPr="004B4786" w:rsidRDefault="00914DDB" w:rsidP="000E0268">
            <w:pPr>
              <w:spacing w:line="240" w:lineRule="auto"/>
              <w:rPr>
                <w:rFonts w:eastAsia="Times New Roman" w:cs="Calibri"/>
                <w:sz w:val="20"/>
                <w:szCs w:val="20"/>
                <w:lang w:val="en-US"/>
              </w:rPr>
            </w:pPr>
            <w:r w:rsidRPr="004B4786">
              <w:rPr>
                <w:rFonts w:eastAsia="Times New Roman" w:cs="Calibri"/>
                <w:sz w:val="20"/>
                <w:szCs w:val="20"/>
                <w:lang w:val="en-US"/>
              </w:rPr>
              <w:t>Propustné plochy</w:t>
            </w:r>
          </w:p>
        </w:tc>
        <w:tc>
          <w:tcPr>
            <w:tcW w:w="2205" w:type="dxa"/>
            <w:tcBorders>
              <w:top w:val="nil"/>
              <w:left w:val="nil"/>
              <w:bottom w:val="single" w:sz="4" w:space="0" w:color="auto"/>
              <w:right w:val="nil"/>
            </w:tcBorders>
            <w:shd w:val="clear" w:color="000000" w:fill="FFFFFF"/>
            <w:noWrap/>
            <w:vAlign w:val="bottom"/>
            <w:hideMark/>
          </w:tcPr>
          <w:p w:rsidR="00914DDB" w:rsidRPr="004B4786" w:rsidRDefault="004B4786" w:rsidP="000E0268">
            <w:pPr>
              <w:spacing w:line="240" w:lineRule="auto"/>
              <w:jc w:val="right"/>
              <w:rPr>
                <w:rFonts w:eastAsia="Times New Roman" w:cs="Calibri"/>
                <w:sz w:val="20"/>
                <w:szCs w:val="20"/>
                <w:lang w:val="en-US"/>
              </w:rPr>
            </w:pPr>
            <w:r w:rsidRPr="004B4786">
              <w:rPr>
                <w:rFonts w:eastAsia="Times New Roman" w:cs="Calibri"/>
                <w:sz w:val="20"/>
                <w:szCs w:val="20"/>
                <w:lang w:val="en-US"/>
              </w:rPr>
              <w:t>225,46</w:t>
            </w:r>
          </w:p>
        </w:tc>
        <w:tc>
          <w:tcPr>
            <w:tcW w:w="266" w:type="dxa"/>
            <w:tcBorders>
              <w:top w:val="nil"/>
              <w:left w:val="nil"/>
              <w:bottom w:val="single" w:sz="4" w:space="0" w:color="auto"/>
              <w:right w:val="nil"/>
            </w:tcBorders>
            <w:shd w:val="clear" w:color="000000" w:fill="FFFFFF"/>
            <w:noWrap/>
            <w:vAlign w:val="bottom"/>
            <w:hideMark/>
          </w:tcPr>
          <w:p w:rsidR="00914DDB" w:rsidRPr="004B4786" w:rsidRDefault="00914DDB" w:rsidP="000E0268">
            <w:pPr>
              <w:spacing w:line="240" w:lineRule="auto"/>
              <w:rPr>
                <w:rFonts w:eastAsia="Times New Roman" w:cs="Calibri"/>
                <w:sz w:val="20"/>
                <w:szCs w:val="20"/>
                <w:lang w:val="en-US"/>
              </w:rPr>
            </w:pPr>
            <w:r w:rsidRPr="004B4786">
              <w:rPr>
                <w:rFonts w:eastAsia="Times New Roman" w:cs="Calibri"/>
                <w:sz w:val="20"/>
                <w:szCs w:val="20"/>
                <w:lang w:val="en-US"/>
              </w:rPr>
              <w:t> </w:t>
            </w:r>
          </w:p>
        </w:tc>
        <w:tc>
          <w:tcPr>
            <w:tcW w:w="1459" w:type="dxa"/>
            <w:gridSpan w:val="3"/>
            <w:tcBorders>
              <w:top w:val="nil"/>
              <w:left w:val="nil"/>
              <w:bottom w:val="single" w:sz="4" w:space="0" w:color="auto"/>
              <w:right w:val="single" w:sz="8" w:space="0" w:color="auto"/>
            </w:tcBorders>
            <w:shd w:val="clear" w:color="000000" w:fill="FFFFFF"/>
            <w:noWrap/>
            <w:vAlign w:val="bottom"/>
            <w:hideMark/>
          </w:tcPr>
          <w:p w:rsidR="00914DDB" w:rsidRPr="004B4786" w:rsidRDefault="00914DDB" w:rsidP="000E0268">
            <w:pPr>
              <w:spacing w:line="240" w:lineRule="auto"/>
              <w:rPr>
                <w:rFonts w:eastAsia="Times New Roman" w:cs="Calibri"/>
                <w:sz w:val="20"/>
                <w:szCs w:val="20"/>
                <w:lang w:val="en-US"/>
              </w:rPr>
            </w:pPr>
            <w:r w:rsidRPr="004B4786">
              <w:rPr>
                <w:rFonts w:eastAsia="Times New Roman" w:cs="Calibri"/>
                <w:sz w:val="20"/>
                <w:szCs w:val="20"/>
                <w:lang w:val="en-US"/>
              </w:rPr>
              <w:t> </w:t>
            </w:r>
          </w:p>
        </w:tc>
      </w:tr>
      <w:tr w:rsidR="00914DDB" w:rsidRPr="006510A4" w:rsidTr="004B4786">
        <w:trPr>
          <w:trHeight w:val="255"/>
        </w:trPr>
        <w:tc>
          <w:tcPr>
            <w:tcW w:w="6028"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914DDB" w:rsidRPr="004B4786" w:rsidRDefault="00914DDB" w:rsidP="000E0268">
            <w:pPr>
              <w:spacing w:line="240" w:lineRule="auto"/>
              <w:rPr>
                <w:rFonts w:eastAsia="Times New Roman" w:cs="Calibri"/>
                <w:b/>
                <w:bCs/>
                <w:sz w:val="20"/>
                <w:szCs w:val="20"/>
                <w:lang w:val="en-US"/>
              </w:rPr>
            </w:pPr>
            <w:r w:rsidRPr="004B4786">
              <w:rPr>
                <w:rFonts w:eastAsia="Times New Roman" w:cs="Calibri"/>
                <w:b/>
                <w:bCs/>
                <w:sz w:val="20"/>
                <w:szCs w:val="20"/>
                <w:lang w:val="en-US"/>
              </w:rPr>
              <w:t>celkem</w:t>
            </w:r>
          </w:p>
        </w:tc>
        <w:tc>
          <w:tcPr>
            <w:tcW w:w="262" w:type="dxa"/>
            <w:tcBorders>
              <w:top w:val="single" w:sz="4" w:space="0" w:color="auto"/>
              <w:left w:val="nil"/>
              <w:bottom w:val="single" w:sz="4" w:space="0" w:color="auto"/>
              <w:right w:val="nil"/>
            </w:tcBorders>
            <w:shd w:val="clear" w:color="000000" w:fill="FFFFFF"/>
            <w:noWrap/>
            <w:vAlign w:val="bottom"/>
            <w:hideMark/>
          </w:tcPr>
          <w:p w:rsidR="00914DDB" w:rsidRPr="004B4786" w:rsidRDefault="00914DDB" w:rsidP="000E0268">
            <w:pPr>
              <w:spacing w:line="240" w:lineRule="auto"/>
              <w:rPr>
                <w:rFonts w:eastAsia="Times New Roman" w:cs="Calibri"/>
                <w:sz w:val="20"/>
                <w:szCs w:val="20"/>
                <w:lang w:val="en-US"/>
              </w:rPr>
            </w:pPr>
            <w:r w:rsidRPr="004B4786">
              <w:rPr>
                <w:rFonts w:eastAsia="Times New Roman" w:cs="Calibri"/>
                <w:sz w:val="20"/>
                <w:szCs w:val="20"/>
                <w:lang w:val="en-US"/>
              </w:rPr>
              <w:t> </w:t>
            </w:r>
          </w:p>
        </w:tc>
        <w:tc>
          <w:tcPr>
            <w:tcW w:w="2205" w:type="dxa"/>
            <w:tcBorders>
              <w:top w:val="single" w:sz="4" w:space="0" w:color="auto"/>
              <w:left w:val="nil"/>
              <w:bottom w:val="single" w:sz="4" w:space="0" w:color="auto"/>
              <w:right w:val="nil"/>
            </w:tcBorders>
            <w:shd w:val="clear" w:color="000000" w:fill="FFFFFF"/>
            <w:noWrap/>
            <w:vAlign w:val="bottom"/>
            <w:hideMark/>
          </w:tcPr>
          <w:p w:rsidR="00914DDB" w:rsidRPr="004B4786" w:rsidRDefault="004B4786" w:rsidP="000E0268">
            <w:pPr>
              <w:spacing w:line="240" w:lineRule="auto"/>
              <w:jc w:val="right"/>
              <w:rPr>
                <w:rFonts w:eastAsia="Times New Roman" w:cs="Calibri"/>
                <w:b/>
                <w:bCs/>
                <w:sz w:val="20"/>
                <w:szCs w:val="20"/>
                <w:lang w:val="en-US"/>
              </w:rPr>
            </w:pPr>
            <w:r w:rsidRPr="004B4786">
              <w:rPr>
                <w:rFonts w:eastAsia="Times New Roman" w:cs="Calibri"/>
                <w:b/>
                <w:bCs/>
                <w:sz w:val="20"/>
                <w:szCs w:val="20"/>
                <w:lang w:val="en-US"/>
              </w:rPr>
              <w:t>225,46</w:t>
            </w:r>
          </w:p>
        </w:tc>
        <w:tc>
          <w:tcPr>
            <w:tcW w:w="266" w:type="dxa"/>
            <w:tcBorders>
              <w:top w:val="single" w:sz="4" w:space="0" w:color="auto"/>
              <w:left w:val="nil"/>
              <w:bottom w:val="single" w:sz="4" w:space="0" w:color="auto"/>
              <w:right w:val="nil"/>
            </w:tcBorders>
            <w:shd w:val="clear" w:color="000000" w:fill="FFFFFF"/>
            <w:noWrap/>
            <w:vAlign w:val="bottom"/>
            <w:hideMark/>
          </w:tcPr>
          <w:p w:rsidR="00914DDB" w:rsidRPr="004B4786" w:rsidRDefault="00914DDB" w:rsidP="000E0268">
            <w:pPr>
              <w:spacing w:line="240" w:lineRule="auto"/>
              <w:rPr>
                <w:rFonts w:eastAsia="Times New Roman" w:cs="Calibri"/>
                <w:b/>
                <w:bCs/>
                <w:sz w:val="20"/>
                <w:szCs w:val="20"/>
                <w:lang w:val="en-US"/>
              </w:rPr>
            </w:pPr>
            <w:r w:rsidRPr="004B4786">
              <w:rPr>
                <w:rFonts w:eastAsia="Times New Roman" w:cs="Calibri"/>
                <w:b/>
                <w:bCs/>
                <w:sz w:val="20"/>
                <w:szCs w:val="20"/>
                <w:lang w:val="en-US"/>
              </w:rPr>
              <w:t> </w:t>
            </w:r>
          </w:p>
        </w:tc>
        <w:tc>
          <w:tcPr>
            <w:tcW w:w="1459" w:type="dxa"/>
            <w:gridSpan w:val="3"/>
            <w:tcBorders>
              <w:top w:val="single" w:sz="4" w:space="0" w:color="auto"/>
              <w:left w:val="nil"/>
              <w:bottom w:val="single" w:sz="4" w:space="0" w:color="auto"/>
              <w:right w:val="single" w:sz="4" w:space="0" w:color="auto"/>
            </w:tcBorders>
            <w:shd w:val="clear" w:color="000000" w:fill="FFFFFF"/>
            <w:noWrap/>
            <w:vAlign w:val="bottom"/>
            <w:hideMark/>
          </w:tcPr>
          <w:p w:rsidR="00914DDB" w:rsidRPr="004B4786" w:rsidRDefault="004B4786" w:rsidP="000E0268">
            <w:pPr>
              <w:spacing w:line="240" w:lineRule="auto"/>
              <w:jc w:val="right"/>
              <w:rPr>
                <w:rFonts w:eastAsia="Times New Roman" w:cs="Calibri"/>
                <w:b/>
                <w:bCs/>
                <w:sz w:val="20"/>
                <w:szCs w:val="20"/>
                <w:lang w:val="en-US"/>
              </w:rPr>
            </w:pPr>
            <w:r w:rsidRPr="004B4786">
              <w:rPr>
                <w:rFonts w:eastAsia="Times New Roman" w:cs="Calibri"/>
                <w:b/>
                <w:bCs/>
                <w:sz w:val="20"/>
                <w:szCs w:val="20"/>
                <w:lang w:val="en-US"/>
              </w:rPr>
              <w:t>95,0</w:t>
            </w:r>
            <w:r w:rsidR="00914DDB" w:rsidRPr="004B4786">
              <w:rPr>
                <w:rFonts w:eastAsia="Times New Roman" w:cs="Calibri"/>
                <w:b/>
                <w:bCs/>
                <w:sz w:val="20"/>
                <w:szCs w:val="20"/>
                <w:lang w:val="en-US"/>
              </w:rPr>
              <w:t>%</w:t>
            </w:r>
          </w:p>
        </w:tc>
      </w:tr>
    </w:tbl>
    <w:p w:rsidR="00D11D72" w:rsidRDefault="00D11D72" w:rsidP="00470E2F">
      <w:pPr>
        <w:rPr>
          <w:color w:val="FF0000"/>
          <w:lang w:eastAsia="cs-CZ"/>
        </w:rPr>
      </w:pPr>
    </w:p>
    <w:p w:rsidR="00903038" w:rsidRPr="00C44AD2" w:rsidRDefault="00BA2E28" w:rsidP="00563924">
      <w:pPr>
        <w:pStyle w:val="Nadpis2"/>
        <w:spacing w:before="0"/>
      </w:pPr>
      <w:bookmarkStart w:id="45" w:name="_Toc325453795"/>
      <w:bookmarkStart w:id="46" w:name="_Toc463247617"/>
      <w:bookmarkStart w:id="47" w:name="_Toc20399610"/>
      <w:r w:rsidRPr="00C44AD2">
        <w:t>O</w:t>
      </w:r>
      <w:r w:rsidR="00903038" w:rsidRPr="00C44AD2">
        <w:t>rientace, osvětlení a oslunění</w:t>
      </w:r>
      <w:bookmarkEnd w:id="45"/>
      <w:bookmarkEnd w:id="46"/>
      <w:bookmarkEnd w:id="47"/>
    </w:p>
    <w:p w:rsidR="004B1BAC" w:rsidRPr="00C44AD2" w:rsidRDefault="004B1BAC" w:rsidP="004B1BAC">
      <w:pPr>
        <w:pStyle w:val="Nadpis3"/>
      </w:pPr>
      <w:bookmarkStart w:id="48" w:name="_Toc280204787"/>
      <w:bookmarkStart w:id="49" w:name="_Toc325453796"/>
      <w:bookmarkStart w:id="50" w:name="_Toc463247618"/>
      <w:bookmarkStart w:id="51" w:name="_Toc20399611"/>
      <w:bookmarkStart w:id="52" w:name="_Toc298415593"/>
      <w:r w:rsidRPr="00C44AD2">
        <w:t>Denní osvětlení</w:t>
      </w:r>
      <w:bookmarkEnd w:id="48"/>
      <w:bookmarkEnd w:id="49"/>
      <w:bookmarkEnd w:id="50"/>
      <w:bookmarkEnd w:id="51"/>
    </w:p>
    <w:p w:rsidR="00C44AD2" w:rsidRPr="001E0D7B" w:rsidRDefault="00C44AD2" w:rsidP="000D07E1">
      <w:pPr>
        <w:rPr>
          <w:lang w:eastAsia="cs-CZ"/>
        </w:rPr>
      </w:pPr>
      <w:bookmarkStart w:id="53" w:name="_Toc280204788"/>
      <w:bookmarkStart w:id="54" w:name="_Toc325453797"/>
      <w:r w:rsidRPr="00C44AD2">
        <w:t>Navržená rekonstrukce žst. Písek z hlediska proslunění a denního osvětlení vyhovuje požadavkům ČSN 734301, ČSN 730580-1</w:t>
      </w:r>
      <w:r w:rsidRPr="001E0D7B">
        <w:t xml:space="preserve"> a ČSN 730580-2 a dále z těchto hledisek neovlivní stávající zástavbu, pouze v rámci vyhovujících, normou požadovaných hodnot.</w:t>
      </w:r>
      <w:r>
        <w:t xml:space="preserve"> Studie proslunění a osvětlení je přiložena v dokladové části PD.</w:t>
      </w:r>
    </w:p>
    <w:p w:rsidR="00903038" w:rsidRPr="00C44AD2" w:rsidRDefault="00903038" w:rsidP="00074163">
      <w:pPr>
        <w:pStyle w:val="Nadpis3"/>
      </w:pPr>
      <w:bookmarkStart w:id="55" w:name="_Toc20399612"/>
      <w:r w:rsidRPr="00C44AD2">
        <w:t>Vnitřní umělé osvětlení a venkovní osvětlení</w:t>
      </w:r>
      <w:bookmarkEnd w:id="53"/>
      <w:bookmarkEnd w:id="54"/>
      <w:bookmarkEnd w:id="55"/>
    </w:p>
    <w:p w:rsidR="00FD19C1" w:rsidRPr="002F133E" w:rsidRDefault="00C44AD2" w:rsidP="00697D54">
      <w:pPr>
        <w:rPr>
          <w:color w:val="FF0000"/>
        </w:rPr>
      </w:pPr>
      <w:r w:rsidRPr="00C44AD2">
        <w:t>Umělé osvětlení</w:t>
      </w:r>
      <w:r w:rsidR="00697D54" w:rsidRPr="00C44AD2">
        <w:t> </w:t>
      </w:r>
      <w:r w:rsidRPr="00C44AD2">
        <w:rPr>
          <w:lang w:eastAsia="cs-CZ"/>
        </w:rPr>
        <w:t xml:space="preserve">bude </w:t>
      </w:r>
      <w:r>
        <w:rPr>
          <w:lang w:eastAsia="cs-CZ"/>
        </w:rPr>
        <w:t>navrženo nově ve všech prostorách 1PP, 1NP</w:t>
      </w:r>
      <w:r w:rsidR="00810749">
        <w:rPr>
          <w:lang w:eastAsia="cs-CZ"/>
        </w:rPr>
        <w:t xml:space="preserve"> (včetně perónu)</w:t>
      </w:r>
      <w:r>
        <w:rPr>
          <w:lang w:eastAsia="cs-CZ"/>
        </w:rPr>
        <w:t>, 2NP a podkroví</w:t>
      </w:r>
      <w:r w:rsidR="00810749">
        <w:rPr>
          <w:lang w:eastAsia="cs-CZ"/>
        </w:rPr>
        <w:t xml:space="preserve">. V rámci nového umělého osvětlení jsou použitá svítidla technologie LED. </w:t>
      </w:r>
      <w:r>
        <w:rPr>
          <w:lang w:eastAsia="cs-CZ"/>
        </w:rPr>
        <w:t>Na konstrukci perónu budou umístěny 2 nově navržené lampy v původních polohách. V prostorách nově navrhovaného parku a parkoviště budou rozmístěna zapuštěná zemní svítidla.</w:t>
      </w:r>
    </w:p>
    <w:p w:rsidR="00903038" w:rsidRPr="00C44AD2" w:rsidRDefault="00903038" w:rsidP="004B1BAC">
      <w:pPr>
        <w:pStyle w:val="Nadpis3"/>
      </w:pPr>
      <w:bookmarkStart w:id="56" w:name="_Toc325453798"/>
      <w:bookmarkStart w:id="57" w:name="_Toc20399613"/>
      <w:r w:rsidRPr="00C44AD2">
        <w:t>Orientace a zastínění okolních objektů</w:t>
      </w:r>
      <w:bookmarkEnd w:id="56"/>
      <w:bookmarkEnd w:id="57"/>
    </w:p>
    <w:p w:rsidR="00F81775" w:rsidRDefault="00F81775" w:rsidP="00202086">
      <w:pPr>
        <w:rPr>
          <w:lang w:eastAsia="cs-CZ"/>
        </w:rPr>
      </w:pPr>
      <w:r w:rsidRPr="00183578">
        <w:rPr>
          <w:lang w:eastAsia="cs-CZ"/>
        </w:rPr>
        <w:t>Jedná se o stavební úpravy stávající železniční stanice Písek, které svým charakterem, z hlediska stínění okolních objektů, nemají nijak výrazný negativní vliv na okolní zástavbu (nedochází k navýšení střešní konstrukce, k přístavbám). Dojde pouze k zateplení fasády (cca 160</w:t>
      </w:r>
      <w:r w:rsidR="007D212C">
        <w:rPr>
          <w:lang w:eastAsia="cs-CZ"/>
        </w:rPr>
        <w:t xml:space="preserve"> </w:t>
      </w:r>
      <w:r w:rsidRPr="00183578">
        <w:rPr>
          <w:lang w:eastAsia="cs-CZ"/>
        </w:rPr>
        <w:t>mm), nové okenní otvory budovány nejsou, stávající okenní otvory jsou v drtivé většině zachovány (dojde pouze k výměně výplní). Naopak dojde k bourání nízkopodlažní přístavby</w:t>
      </w:r>
      <w:r w:rsidR="000C0C35" w:rsidRPr="00183578">
        <w:rPr>
          <w:lang w:eastAsia="cs-CZ"/>
        </w:rPr>
        <w:t xml:space="preserve"> </w:t>
      </w:r>
      <w:r w:rsidR="000C0C35" w:rsidRPr="00802F75">
        <w:rPr>
          <w:lang w:eastAsia="cs-CZ"/>
        </w:rPr>
        <w:t>jihovýcho</w:t>
      </w:r>
      <w:r w:rsidR="000C0C35">
        <w:rPr>
          <w:lang w:eastAsia="cs-CZ"/>
        </w:rPr>
        <w:t xml:space="preserve">dní </w:t>
      </w:r>
      <w:r w:rsidRPr="00183578">
        <w:rPr>
          <w:lang w:eastAsia="cs-CZ"/>
        </w:rPr>
        <w:t>strany objektu, což bude mít, z hlediska stínění okolních objektů, opačný (kladný) efekt.</w:t>
      </w:r>
    </w:p>
    <w:p w:rsidR="004B1BAC" w:rsidRPr="0035031A" w:rsidRDefault="004B1BAC" w:rsidP="004B1BAC">
      <w:pPr>
        <w:pStyle w:val="Nadpis2"/>
      </w:pPr>
      <w:bookmarkStart w:id="58" w:name="_Toc20399614"/>
      <w:r w:rsidRPr="0035031A">
        <w:t>Užitná plocha</w:t>
      </w:r>
      <w:bookmarkEnd w:id="58"/>
    </w:p>
    <w:p w:rsidR="00202086" w:rsidRPr="0035031A" w:rsidRDefault="00202086" w:rsidP="00202086">
      <w:pPr>
        <w:rPr>
          <w:lang w:eastAsia="cs-CZ"/>
        </w:rPr>
      </w:pPr>
      <w:r w:rsidRPr="0035031A">
        <w:rPr>
          <w:lang w:eastAsia="cs-CZ"/>
        </w:rPr>
        <w:t>1PP</w:t>
      </w:r>
      <w:r w:rsidRPr="0035031A">
        <w:rPr>
          <w:lang w:eastAsia="cs-CZ"/>
        </w:rPr>
        <w:tab/>
      </w:r>
      <w:r w:rsidRPr="0035031A">
        <w:rPr>
          <w:lang w:eastAsia="cs-CZ"/>
        </w:rPr>
        <w:tab/>
      </w:r>
      <w:r w:rsidRPr="0035031A">
        <w:rPr>
          <w:lang w:eastAsia="cs-CZ"/>
        </w:rPr>
        <w:tab/>
      </w:r>
      <w:r w:rsidRPr="0035031A">
        <w:rPr>
          <w:lang w:eastAsia="cs-CZ"/>
        </w:rPr>
        <w:tab/>
      </w:r>
      <w:r w:rsidRPr="0035031A">
        <w:rPr>
          <w:lang w:eastAsia="cs-CZ"/>
        </w:rPr>
        <w:tab/>
      </w:r>
      <w:r w:rsidRPr="0035031A">
        <w:rPr>
          <w:lang w:eastAsia="cs-CZ"/>
        </w:rPr>
        <w:tab/>
      </w:r>
      <w:r w:rsidRPr="0035031A">
        <w:rPr>
          <w:lang w:eastAsia="cs-CZ"/>
        </w:rPr>
        <w:tab/>
      </w:r>
      <w:r w:rsidRPr="0035031A">
        <w:rPr>
          <w:lang w:eastAsia="cs-CZ"/>
        </w:rPr>
        <w:tab/>
      </w:r>
      <w:r w:rsidRPr="0035031A">
        <w:rPr>
          <w:lang w:eastAsia="cs-CZ"/>
        </w:rPr>
        <w:tab/>
      </w:r>
      <w:r w:rsidRPr="0035031A">
        <w:rPr>
          <w:lang w:eastAsia="cs-CZ"/>
        </w:rPr>
        <w:tab/>
      </w:r>
      <w:r w:rsidRPr="0035031A">
        <w:rPr>
          <w:lang w:eastAsia="cs-CZ"/>
        </w:rPr>
        <w:tab/>
      </w:r>
      <w:r w:rsidR="0035031A" w:rsidRPr="0035031A">
        <w:rPr>
          <w:lang w:eastAsia="cs-CZ"/>
        </w:rPr>
        <w:t>187,69</w:t>
      </w:r>
      <w:r w:rsidR="0035031A">
        <w:rPr>
          <w:lang w:eastAsia="cs-CZ"/>
        </w:rPr>
        <w:t xml:space="preserve"> </w:t>
      </w:r>
      <w:r w:rsidRPr="0035031A">
        <w:rPr>
          <w:lang w:eastAsia="cs-CZ"/>
        </w:rPr>
        <w:t>m</w:t>
      </w:r>
      <w:r w:rsidRPr="0035031A">
        <w:rPr>
          <w:vertAlign w:val="superscript"/>
          <w:lang w:eastAsia="cs-CZ"/>
        </w:rPr>
        <w:t>2</w:t>
      </w:r>
    </w:p>
    <w:p w:rsidR="00202086" w:rsidRPr="0035031A" w:rsidRDefault="00202086" w:rsidP="00202086">
      <w:pPr>
        <w:rPr>
          <w:lang w:eastAsia="cs-CZ"/>
        </w:rPr>
      </w:pPr>
      <w:r w:rsidRPr="0035031A">
        <w:rPr>
          <w:lang w:eastAsia="cs-CZ"/>
        </w:rPr>
        <w:t>1NP</w:t>
      </w:r>
      <w:r w:rsidRPr="0035031A">
        <w:rPr>
          <w:lang w:eastAsia="cs-CZ"/>
        </w:rPr>
        <w:tab/>
      </w:r>
      <w:r w:rsidRPr="0035031A">
        <w:rPr>
          <w:lang w:eastAsia="cs-CZ"/>
        </w:rPr>
        <w:tab/>
      </w:r>
      <w:r w:rsidRPr="0035031A">
        <w:rPr>
          <w:lang w:eastAsia="cs-CZ"/>
        </w:rPr>
        <w:tab/>
      </w:r>
      <w:r w:rsidRPr="0035031A">
        <w:rPr>
          <w:lang w:eastAsia="cs-CZ"/>
        </w:rPr>
        <w:tab/>
      </w:r>
      <w:r w:rsidRPr="0035031A">
        <w:rPr>
          <w:lang w:eastAsia="cs-CZ"/>
        </w:rPr>
        <w:tab/>
      </w:r>
      <w:r w:rsidRPr="0035031A">
        <w:rPr>
          <w:lang w:eastAsia="cs-CZ"/>
        </w:rPr>
        <w:tab/>
      </w:r>
      <w:r w:rsidRPr="0035031A">
        <w:rPr>
          <w:lang w:eastAsia="cs-CZ"/>
        </w:rPr>
        <w:tab/>
      </w:r>
      <w:r w:rsidRPr="0035031A">
        <w:rPr>
          <w:lang w:eastAsia="cs-CZ"/>
        </w:rPr>
        <w:tab/>
      </w:r>
      <w:r w:rsidRPr="0035031A">
        <w:rPr>
          <w:lang w:eastAsia="cs-CZ"/>
        </w:rPr>
        <w:tab/>
      </w:r>
      <w:r w:rsidRPr="0035031A">
        <w:rPr>
          <w:lang w:eastAsia="cs-CZ"/>
        </w:rPr>
        <w:tab/>
      </w:r>
      <w:r w:rsidRPr="0035031A">
        <w:rPr>
          <w:lang w:eastAsia="cs-CZ"/>
        </w:rPr>
        <w:tab/>
      </w:r>
      <w:r w:rsidR="0035031A" w:rsidRPr="0035031A">
        <w:rPr>
          <w:lang w:eastAsia="cs-CZ"/>
        </w:rPr>
        <w:t>373,27 m</w:t>
      </w:r>
      <w:r w:rsidR="0035031A" w:rsidRPr="0035031A">
        <w:rPr>
          <w:vertAlign w:val="superscript"/>
          <w:lang w:eastAsia="cs-CZ"/>
        </w:rPr>
        <w:t>2</w:t>
      </w:r>
    </w:p>
    <w:p w:rsidR="00202086" w:rsidRPr="0035031A" w:rsidRDefault="00202086" w:rsidP="00202086">
      <w:pPr>
        <w:rPr>
          <w:lang w:eastAsia="cs-CZ"/>
        </w:rPr>
      </w:pPr>
      <w:r w:rsidRPr="0035031A">
        <w:rPr>
          <w:lang w:eastAsia="cs-CZ"/>
        </w:rPr>
        <w:t>2NP</w:t>
      </w:r>
      <w:r w:rsidRPr="0035031A">
        <w:rPr>
          <w:lang w:eastAsia="cs-CZ"/>
        </w:rPr>
        <w:tab/>
      </w:r>
      <w:r w:rsidRPr="0035031A">
        <w:rPr>
          <w:lang w:eastAsia="cs-CZ"/>
        </w:rPr>
        <w:tab/>
      </w:r>
      <w:r w:rsidRPr="0035031A">
        <w:rPr>
          <w:lang w:eastAsia="cs-CZ"/>
        </w:rPr>
        <w:tab/>
      </w:r>
      <w:r w:rsidRPr="0035031A">
        <w:rPr>
          <w:lang w:eastAsia="cs-CZ"/>
        </w:rPr>
        <w:tab/>
      </w:r>
      <w:r w:rsidRPr="0035031A">
        <w:rPr>
          <w:lang w:eastAsia="cs-CZ"/>
        </w:rPr>
        <w:tab/>
      </w:r>
      <w:r w:rsidRPr="0035031A">
        <w:rPr>
          <w:lang w:eastAsia="cs-CZ"/>
        </w:rPr>
        <w:tab/>
      </w:r>
      <w:r w:rsidRPr="0035031A">
        <w:rPr>
          <w:lang w:eastAsia="cs-CZ"/>
        </w:rPr>
        <w:tab/>
      </w:r>
      <w:r w:rsidRPr="0035031A">
        <w:rPr>
          <w:lang w:eastAsia="cs-CZ"/>
        </w:rPr>
        <w:tab/>
      </w:r>
      <w:r w:rsidRPr="0035031A">
        <w:rPr>
          <w:lang w:eastAsia="cs-CZ"/>
        </w:rPr>
        <w:tab/>
      </w:r>
      <w:r w:rsidRPr="0035031A">
        <w:rPr>
          <w:lang w:eastAsia="cs-CZ"/>
        </w:rPr>
        <w:tab/>
      </w:r>
      <w:r w:rsidRPr="0035031A">
        <w:rPr>
          <w:lang w:eastAsia="cs-CZ"/>
        </w:rPr>
        <w:tab/>
      </w:r>
      <w:r w:rsidR="0035031A" w:rsidRPr="0035031A">
        <w:rPr>
          <w:lang w:eastAsia="cs-CZ"/>
        </w:rPr>
        <w:t>353,75</w:t>
      </w:r>
      <w:r w:rsidR="007913B5">
        <w:rPr>
          <w:lang w:eastAsia="cs-CZ"/>
        </w:rPr>
        <w:t xml:space="preserve"> </w:t>
      </w:r>
      <w:r w:rsidR="0035031A" w:rsidRPr="0035031A">
        <w:rPr>
          <w:lang w:eastAsia="cs-CZ"/>
        </w:rPr>
        <w:t>m</w:t>
      </w:r>
      <w:r w:rsidR="0035031A" w:rsidRPr="0035031A">
        <w:rPr>
          <w:vertAlign w:val="superscript"/>
          <w:lang w:eastAsia="cs-CZ"/>
        </w:rPr>
        <w:t>2</w:t>
      </w:r>
    </w:p>
    <w:p w:rsidR="00202086" w:rsidRPr="0035031A" w:rsidRDefault="00202086" w:rsidP="00202086">
      <w:pPr>
        <w:rPr>
          <w:lang w:eastAsia="cs-CZ"/>
        </w:rPr>
      </w:pPr>
      <w:r w:rsidRPr="0035031A">
        <w:rPr>
          <w:lang w:eastAsia="cs-CZ"/>
        </w:rPr>
        <w:t>podkroví</w:t>
      </w:r>
      <w:r w:rsidRPr="0035031A">
        <w:rPr>
          <w:lang w:eastAsia="cs-CZ"/>
        </w:rPr>
        <w:tab/>
      </w:r>
      <w:r w:rsidRPr="0035031A">
        <w:rPr>
          <w:lang w:eastAsia="cs-CZ"/>
        </w:rPr>
        <w:tab/>
      </w:r>
      <w:r w:rsidRPr="0035031A">
        <w:rPr>
          <w:lang w:eastAsia="cs-CZ"/>
        </w:rPr>
        <w:tab/>
      </w:r>
      <w:r w:rsidRPr="0035031A">
        <w:rPr>
          <w:lang w:eastAsia="cs-CZ"/>
        </w:rPr>
        <w:tab/>
      </w:r>
      <w:r w:rsidRPr="0035031A">
        <w:rPr>
          <w:lang w:eastAsia="cs-CZ"/>
        </w:rPr>
        <w:tab/>
      </w:r>
      <w:r w:rsidRPr="0035031A">
        <w:rPr>
          <w:lang w:eastAsia="cs-CZ"/>
        </w:rPr>
        <w:tab/>
      </w:r>
      <w:r w:rsidRPr="0035031A">
        <w:rPr>
          <w:lang w:eastAsia="cs-CZ"/>
        </w:rPr>
        <w:tab/>
      </w:r>
      <w:r w:rsidRPr="0035031A">
        <w:rPr>
          <w:lang w:eastAsia="cs-CZ"/>
        </w:rPr>
        <w:tab/>
      </w:r>
      <w:r w:rsidRPr="0035031A">
        <w:rPr>
          <w:lang w:eastAsia="cs-CZ"/>
        </w:rPr>
        <w:tab/>
      </w:r>
      <w:r w:rsidRPr="0035031A">
        <w:rPr>
          <w:lang w:eastAsia="cs-CZ"/>
        </w:rPr>
        <w:tab/>
      </w:r>
      <w:r w:rsidRPr="0035031A">
        <w:rPr>
          <w:lang w:eastAsia="cs-CZ"/>
        </w:rPr>
        <w:tab/>
      </w:r>
      <w:r w:rsidR="0035031A" w:rsidRPr="0035031A">
        <w:rPr>
          <w:lang w:eastAsia="cs-CZ"/>
        </w:rPr>
        <w:t>375,34 m</w:t>
      </w:r>
      <w:r w:rsidR="0035031A" w:rsidRPr="0035031A">
        <w:rPr>
          <w:vertAlign w:val="superscript"/>
          <w:lang w:eastAsia="cs-CZ"/>
        </w:rPr>
        <w:t>2</w:t>
      </w:r>
    </w:p>
    <w:p w:rsidR="005E6B74" w:rsidRPr="00041278" w:rsidRDefault="005E6B74" w:rsidP="00A40BE0">
      <w:pPr>
        <w:pStyle w:val="Nadpis1"/>
      </w:pPr>
      <w:bookmarkStart w:id="59" w:name="_Toc448739052"/>
      <w:bookmarkStart w:id="60" w:name="_Toc20399615"/>
      <w:bookmarkEnd w:id="52"/>
      <w:r w:rsidRPr="00041278">
        <w:t>Technické a konstrukční řešení objektu</w:t>
      </w:r>
      <w:bookmarkEnd w:id="59"/>
      <w:bookmarkEnd w:id="60"/>
    </w:p>
    <w:p w:rsidR="005E6B74" w:rsidRPr="00041278" w:rsidRDefault="00010283" w:rsidP="00242CCF">
      <w:pPr>
        <w:pStyle w:val="Nadpis2"/>
      </w:pPr>
      <w:bookmarkStart w:id="61" w:name="_Toc448739053"/>
      <w:bookmarkStart w:id="62" w:name="_Toc20399616"/>
      <w:r w:rsidRPr="00041278">
        <w:t>TECHNICKÝ POPIS STÁVAJÍCÍHO ŘEŠENÍ</w:t>
      </w:r>
      <w:bookmarkEnd w:id="61"/>
      <w:bookmarkEnd w:id="62"/>
    </w:p>
    <w:p w:rsidR="00C44E47" w:rsidRPr="001F3CFB" w:rsidRDefault="00202086" w:rsidP="00202086">
      <w:pPr>
        <w:ind w:right="141"/>
        <w:rPr>
          <w:lang w:eastAsia="cs-CZ"/>
        </w:rPr>
      </w:pPr>
      <w:r w:rsidRPr="001F3CFB">
        <w:rPr>
          <w:lang w:eastAsia="cs-CZ"/>
        </w:rPr>
        <w:t>Samostatně stojící zděná výpravní budova prošla poslední rozsáhlou rekonstrukcí v poměrně nedávné době. Přesto je objekt a jeho přilehlé okolí v mnoha ohledech v neuspokojivém stavu, který si vyžaduje komplexněji pojatou opravu</w:t>
      </w:r>
      <w:r w:rsidR="00C66582">
        <w:rPr>
          <w:lang w:eastAsia="cs-CZ"/>
        </w:rPr>
        <w:t>.</w:t>
      </w:r>
    </w:p>
    <w:p w:rsidR="005E6B74" w:rsidRPr="00C44E47" w:rsidRDefault="00010283" w:rsidP="00242CCF">
      <w:pPr>
        <w:pStyle w:val="Nadpis2"/>
      </w:pPr>
      <w:bookmarkStart w:id="63" w:name="_Toc448739056"/>
      <w:bookmarkStart w:id="64" w:name="_Toc20399617"/>
      <w:r w:rsidRPr="00C44E47">
        <w:t>DISPOZIČNÍ ŘEŠENÍ OBJEKTU</w:t>
      </w:r>
      <w:bookmarkEnd w:id="63"/>
      <w:bookmarkEnd w:id="64"/>
    </w:p>
    <w:p w:rsidR="00183578" w:rsidRDefault="00183578" w:rsidP="00C44E47">
      <w:bookmarkStart w:id="65" w:name="_Toc448739060"/>
      <w:r w:rsidRPr="00C44E47">
        <w:t>Vjezd je řešen z pozemku 2691/1 z ulice Hlavní nádraží. Parkovací místa pro cestující jsou zachovávána ve stávající podobě na p.č. 2</w:t>
      </w:r>
      <w:r w:rsidR="00C44E47" w:rsidRPr="00C44E47">
        <w:t>691</w:t>
      </w:r>
      <w:r w:rsidRPr="00C44E47">
        <w:t xml:space="preserve">/1. Nová parkovací místa pro </w:t>
      </w:r>
      <w:r w:rsidR="00C44E47" w:rsidRPr="00C44E47">
        <w:t>vlastní využití SŽDC</w:t>
      </w:r>
      <w:r w:rsidRPr="00C44E47">
        <w:t xml:space="preserve"> jsou zřízena na p.č. </w:t>
      </w:r>
      <w:r w:rsidR="00C44E47" w:rsidRPr="00C44E47">
        <w:t>st. 1930. Objekt je bezbariérově přístupný (budou zřízeny 2 rampy). Detailní popis z hlediska dispozice viz výkresová část PD ARS</w:t>
      </w:r>
      <w:r w:rsidR="003905D4">
        <w:t xml:space="preserve"> a legendy místností viz tabulky</w:t>
      </w:r>
      <w:r w:rsidR="00BC48FC">
        <w:t xml:space="preserve"> navrhovaného stavu</w:t>
      </w:r>
      <w:r w:rsidR="003905D4">
        <w:t xml:space="preserve"> níže:</w:t>
      </w:r>
    </w:p>
    <w:p w:rsidR="003905D4" w:rsidRDefault="003905D4" w:rsidP="00C44E47">
      <w:pPr>
        <w:rPr>
          <w:sz w:val="20"/>
          <w:szCs w:val="20"/>
          <w:u w:val="single"/>
        </w:rPr>
      </w:pPr>
    </w:p>
    <w:p w:rsidR="00C66582" w:rsidRDefault="00C66582" w:rsidP="00C44E47">
      <w:pPr>
        <w:rPr>
          <w:sz w:val="20"/>
          <w:szCs w:val="20"/>
          <w:u w:val="single"/>
        </w:rPr>
      </w:pPr>
    </w:p>
    <w:p w:rsidR="00C44E47" w:rsidRPr="003905D4" w:rsidRDefault="00C44E47" w:rsidP="00C44E47">
      <w:pPr>
        <w:rPr>
          <w:sz w:val="20"/>
          <w:szCs w:val="20"/>
          <w:u w:val="single"/>
        </w:rPr>
      </w:pPr>
      <w:r w:rsidRPr="003905D4">
        <w:rPr>
          <w:sz w:val="20"/>
          <w:szCs w:val="20"/>
          <w:u w:val="single"/>
        </w:rPr>
        <w:lastRenderedPageBreak/>
        <w:t>LEGENDA MÍSTNOSTÍ 1.PP</w:t>
      </w:r>
    </w:p>
    <w:p w:rsidR="00183578" w:rsidRDefault="00183578" w:rsidP="0009285A">
      <w:pPr>
        <w:rPr>
          <w:color w:val="FF0000"/>
          <w:lang w:eastAsia="cs-CZ"/>
        </w:rPr>
      </w:pPr>
    </w:p>
    <w:p w:rsidR="00C44E47" w:rsidRDefault="00EA72EA" w:rsidP="0009285A">
      <w:pPr>
        <w:rPr>
          <w:color w:val="FF0000"/>
          <w:lang w:eastAsia="cs-CZ"/>
        </w:rPr>
      </w:pPr>
      <w:r>
        <w:rPr>
          <w:noProof/>
          <w:color w:val="FF0000"/>
          <w:lang w:eastAsia="cs-CZ"/>
        </w:rPr>
        <w:drawing>
          <wp:inline distT="0" distB="0" distL="0" distR="0">
            <wp:extent cx="5760720" cy="473075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PP.JPG"/>
                    <pic:cNvPicPr/>
                  </pic:nvPicPr>
                  <pic:blipFill>
                    <a:blip r:embed="rId10">
                      <a:extLst>
                        <a:ext uri="{28A0092B-C50C-407E-A947-70E740481C1C}">
                          <a14:useLocalDpi xmlns:a14="http://schemas.microsoft.com/office/drawing/2010/main" val="0"/>
                        </a:ext>
                      </a:extLst>
                    </a:blip>
                    <a:stretch>
                      <a:fillRect/>
                    </a:stretch>
                  </pic:blipFill>
                  <pic:spPr>
                    <a:xfrm>
                      <a:off x="0" y="0"/>
                      <a:ext cx="5760720" cy="4730750"/>
                    </a:xfrm>
                    <a:prstGeom prst="rect">
                      <a:avLst/>
                    </a:prstGeom>
                  </pic:spPr>
                </pic:pic>
              </a:graphicData>
            </a:graphic>
          </wp:inline>
        </w:drawing>
      </w:r>
    </w:p>
    <w:p w:rsidR="00C44E47" w:rsidRDefault="00C44E47" w:rsidP="0009285A">
      <w:pPr>
        <w:rPr>
          <w:color w:val="FF0000"/>
          <w:lang w:eastAsia="cs-CZ"/>
        </w:rPr>
      </w:pPr>
    </w:p>
    <w:p w:rsidR="00C44E47" w:rsidRDefault="00C44E47" w:rsidP="0009285A">
      <w:pPr>
        <w:rPr>
          <w:color w:val="FF0000"/>
          <w:lang w:eastAsia="cs-CZ"/>
        </w:rPr>
      </w:pPr>
    </w:p>
    <w:p w:rsidR="00C44E47" w:rsidRDefault="00C44E47" w:rsidP="0009285A">
      <w:pPr>
        <w:rPr>
          <w:color w:val="FF0000"/>
          <w:lang w:eastAsia="cs-CZ"/>
        </w:rPr>
      </w:pPr>
    </w:p>
    <w:p w:rsidR="00C44E47" w:rsidRDefault="00C44E47" w:rsidP="0009285A">
      <w:pPr>
        <w:rPr>
          <w:color w:val="FF0000"/>
          <w:lang w:eastAsia="cs-CZ"/>
        </w:rPr>
      </w:pPr>
    </w:p>
    <w:p w:rsidR="00C44E47" w:rsidRDefault="00C44E47" w:rsidP="0009285A">
      <w:pPr>
        <w:rPr>
          <w:color w:val="FF0000"/>
          <w:lang w:eastAsia="cs-CZ"/>
        </w:rPr>
      </w:pPr>
    </w:p>
    <w:p w:rsidR="00C44E47" w:rsidRDefault="00C44E47" w:rsidP="0009285A">
      <w:pPr>
        <w:rPr>
          <w:color w:val="FF0000"/>
          <w:lang w:eastAsia="cs-CZ"/>
        </w:rPr>
      </w:pPr>
    </w:p>
    <w:p w:rsidR="00C44E47" w:rsidRDefault="00C44E47" w:rsidP="0009285A">
      <w:pPr>
        <w:rPr>
          <w:color w:val="FF0000"/>
          <w:lang w:eastAsia="cs-CZ"/>
        </w:rPr>
      </w:pPr>
    </w:p>
    <w:p w:rsidR="00C44E47" w:rsidRDefault="00C44E47" w:rsidP="0009285A">
      <w:pPr>
        <w:rPr>
          <w:color w:val="FF0000"/>
          <w:lang w:eastAsia="cs-CZ"/>
        </w:rPr>
      </w:pPr>
    </w:p>
    <w:p w:rsidR="00C44E47" w:rsidRDefault="00C44E47" w:rsidP="0009285A">
      <w:pPr>
        <w:rPr>
          <w:color w:val="FF0000"/>
          <w:lang w:eastAsia="cs-CZ"/>
        </w:rPr>
      </w:pPr>
    </w:p>
    <w:p w:rsidR="00C44E47" w:rsidRDefault="00C44E47" w:rsidP="0009285A">
      <w:pPr>
        <w:rPr>
          <w:color w:val="FF0000"/>
          <w:lang w:eastAsia="cs-CZ"/>
        </w:rPr>
      </w:pPr>
    </w:p>
    <w:p w:rsidR="00C44E47" w:rsidRDefault="00C44E47" w:rsidP="0009285A">
      <w:pPr>
        <w:rPr>
          <w:color w:val="FF0000"/>
          <w:lang w:eastAsia="cs-CZ"/>
        </w:rPr>
      </w:pPr>
    </w:p>
    <w:p w:rsidR="00C44E47" w:rsidRDefault="00C44E47" w:rsidP="0009285A">
      <w:pPr>
        <w:rPr>
          <w:color w:val="FF0000"/>
          <w:lang w:eastAsia="cs-CZ"/>
        </w:rPr>
      </w:pPr>
    </w:p>
    <w:p w:rsidR="00C44E47" w:rsidRDefault="00C44E47" w:rsidP="0009285A">
      <w:pPr>
        <w:rPr>
          <w:color w:val="FF0000"/>
          <w:lang w:eastAsia="cs-CZ"/>
        </w:rPr>
      </w:pPr>
    </w:p>
    <w:p w:rsidR="00C44E47" w:rsidRDefault="00C44E47" w:rsidP="0009285A">
      <w:pPr>
        <w:rPr>
          <w:color w:val="FF0000"/>
          <w:lang w:eastAsia="cs-CZ"/>
        </w:rPr>
      </w:pPr>
    </w:p>
    <w:p w:rsidR="00C66582" w:rsidRDefault="00C66582" w:rsidP="0009285A">
      <w:pPr>
        <w:rPr>
          <w:color w:val="FF0000"/>
          <w:lang w:eastAsia="cs-CZ"/>
        </w:rPr>
      </w:pPr>
    </w:p>
    <w:p w:rsidR="00C66582" w:rsidRDefault="00C66582" w:rsidP="0009285A">
      <w:pPr>
        <w:rPr>
          <w:color w:val="FF0000"/>
          <w:lang w:eastAsia="cs-CZ"/>
        </w:rPr>
      </w:pPr>
    </w:p>
    <w:p w:rsidR="00C66582" w:rsidRDefault="00C66582" w:rsidP="0009285A">
      <w:pPr>
        <w:rPr>
          <w:color w:val="FF0000"/>
          <w:lang w:eastAsia="cs-CZ"/>
        </w:rPr>
      </w:pPr>
    </w:p>
    <w:p w:rsidR="00C66582" w:rsidRDefault="00C66582" w:rsidP="0009285A">
      <w:pPr>
        <w:rPr>
          <w:color w:val="FF0000"/>
          <w:lang w:eastAsia="cs-CZ"/>
        </w:rPr>
      </w:pPr>
    </w:p>
    <w:p w:rsidR="00C66582" w:rsidRDefault="00C66582" w:rsidP="0009285A">
      <w:pPr>
        <w:rPr>
          <w:color w:val="FF0000"/>
          <w:lang w:eastAsia="cs-CZ"/>
        </w:rPr>
      </w:pPr>
    </w:p>
    <w:p w:rsidR="00C66582" w:rsidRDefault="00C66582" w:rsidP="0009285A">
      <w:pPr>
        <w:rPr>
          <w:color w:val="FF0000"/>
          <w:lang w:eastAsia="cs-CZ"/>
        </w:rPr>
      </w:pPr>
    </w:p>
    <w:p w:rsidR="00C66582" w:rsidRDefault="00C66582" w:rsidP="0009285A">
      <w:pPr>
        <w:rPr>
          <w:color w:val="FF0000"/>
          <w:lang w:eastAsia="cs-CZ"/>
        </w:rPr>
      </w:pPr>
    </w:p>
    <w:p w:rsidR="00C66582" w:rsidRDefault="00C66582" w:rsidP="0009285A">
      <w:pPr>
        <w:rPr>
          <w:color w:val="FF0000"/>
          <w:lang w:eastAsia="cs-CZ"/>
        </w:rPr>
      </w:pPr>
    </w:p>
    <w:p w:rsidR="00C44E47" w:rsidRPr="003905D4" w:rsidRDefault="00C44E47" w:rsidP="00C44E47">
      <w:pPr>
        <w:rPr>
          <w:sz w:val="20"/>
          <w:szCs w:val="20"/>
          <w:u w:val="single"/>
        </w:rPr>
      </w:pPr>
      <w:r w:rsidRPr="003905D4">
        <w:rPr>
          <w:sz w:val="20"/>
          <w:szCs w:val="20"/>
          <w:u w:val="single"/>
        </w:rPr>
        <w:lastRenderedPageBreak/>
        <w:t>LEGENDA MÍSTNOSTÍ 1.NP</w:t>
      </w:r>
    </w:p>
    <w:p w:rsidR="00C44E47" w:rsidRDefault="00EA72EA" w:rsidP="0009285A">
      <w:pPr>
        <w:rPr>
          <w:color w:val="FF0000"/>
          <w:lang w:eastAsia="cs-CZ"/>
        </w:rPr>
      </w:pPr>
      <w:r>
        <w:rPr>
          <w:noProof/>
          <w:color w:val="FF0000"/>
          <w:lang w:eastAsia="cs-CZ"/>
        </w:rPr>
        <w:drawing>
          <wp:inline distT="0" distB="0" distL="0" distR="0">
            <wp:extent cx="5095875" cy="7029450"/>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NP.JPG"/>
                    <pic:cNvPicPr/>
                  </pic:nvPicPr>
                  <pic:blipFill>
                    <a:blip r:embed="rId11">
                      <a:extLst>
                        <a:ext uri="{28A0092B-C50C-407E-A947-70E740481C1C}">
                          <a14:useLocalDpi xmlns:a14="http://schemas.microsoft.com/office/drawing/2010/main" val="0"/>
                        </a:ext>
                      </a:extLst>
                    </a:blip>
                    <a:stretch>
                      <a:fillRect/>
                    </a:stretch>
                  </pic:blipFill>
                  <pic:spPr>
                    <a:xfrm>
                      <a:off x="0" y="0"/>
                      <a:ext cx="5095875" cy="7029450"/>
                    </a:xfrm>
                    <a:prstGeom prst="rect">
                      <a:avLst/>
                    </a:prstGeom>
                  </pic:spPr>
                </pic:pic>
              </a:graphicData>
            </a:graphic>
          </wp:inline>
        </w:drawing>
      </w:r>
    </w:p>
    <w:p w:rsidR="00C44E47" w:rsidRDefault="00C44E47" w:rsidP="0009285A">
      <w:pPr>
        <w:rPr>
          <w:color w:val="FF0000"/>
          <w:lang w:eastAsia="cs-CZ"/>
        </w:rPr>
      </w:pPr>
    </w:p>
    <w:p w:rsidR="00C44E47" w:rsidRDefault="00C44E47" w:rsidP="0009285A">
      <w:pPr>
        <w:rPr>
          <w:color w:val="FF0000"/>
          <w:lang w:eastAsia="cs-CZ"/>
        </w:rPr>
      </w:pPr>
    </w:p>
    <w:p w:rsidR="00C66582" w:rsidRDefault="00C66582" w:rsidP="0009285A">
      <w:pPr>
        <w:rPr>
          <w:color w:val="FF0000"/>
          <w:lang w:eastAsia="cs-CZ"/>
        </w:rPr>
      </w:pPr>
    </w:p>
    <w:p w:rsidR="00C66582" w:rsidRDefault="00C66582" w:rsidP="0009285A">
      <w:pPr>
        <w:rPr>
          <w:color w:val="FF0000"/>
          <w:lang w:eastAsia="cs-CZ"/>
        </w:rPr>
      </w:pPr>
    </w:p>
    <w:p w:rsidR="00C66582" w:rsidRDefault="00C66582" w:rsidP="0009285A">
      <w:pPr>
        <w:rPr>
          <w:color w:val="FF0000"/>
          <w:lang w:eastAsia="cs-CZ"/>
        </w:rPr>
      </w:pPr>
    </w:p>
    <w:p w:rsidR="00C66582" w:rsidRDefault="00C66582" w:rsidP="0009285A">
      <w:pPr>
        <w:rPr>
          <w:color w:val="FF0000"/>
          <w:lang w:eastAsia="cs-CZ"/>
        </w:rPr>
      </w:pPr>
    </w:p>
    <w:p w:rsidR="00C66582" w:rsidRDefault="00C66582" w:rsidP="0009285A">
      <w:pPr>
        <w:rPr>
          <w:color w:val="FF0000"/>
          <w:lang w:eastAsia="cs-CZ"/>
        </w:rPr>
      </w:pPr>
    </w:p>
    <w:p w:rsidR="00C66582" w:rsidRDefault="00C66582" w:rsidP="0009285A">
      <w:pPr>
        <w:rPr>
          <w:color w:val="FF0000"/>
          <w:lang w:eastAsia="cs-CZ"/>
        </w:rPr>
      </w:pPr>
    </w:p>
    <w:p w:rsidR="00C66582" w:rsidRDefault="00C66582" w:rsidP="0009285A">
      <w:pPr>
        <w:rPr>
          <w:color w:val="FF0000"/>
          <w:lang w:eastAsia="cs-CZ"/>
        </w:rPr>
      </w:pPr>
    </w:p>
    <w:p w:rsidR="00C66582" w:rsidRDefault="00C66582" w:rsidP="0009285A">
      <w:pPr>
        <w:rPr>
          <w:color w:val="FF0000"/>
          <w:lang w:eastAsia="cs-CZ"/>
        </w:rPr>
      </w:pPr>
    </w:p>
    <w:p w:rsidR="00C66582" w:rsidRDefault="00C66582" w:rsidP="0009285A">
      <w:pPr>
        <w:rPr>
          <w:color w:val="FF0000"/>
          <w:lang w:eastAsia="cs-CZ"/>
        </w:rPr>
      </w:pPr>
    </w:p>
    <w:p w:rsidR="003905D4" w:rsidRPr="003905D4" w:rsidRDefault="00B219EA" w:rsidP="003905D4">
      <w:pPr>
        <w:rPr>
          <w:sz w:val="20"/>
          <w:szCs w:val="20"/>
          <w:u w:val="single"/>
        </w:rPr>
      </w:pPr>
      <w:r>
        <w:rPr>
          <w:noProof/>
          <w:color w:val="FF0000"/>
          <w:lang w:eastAsia="cs-CZ"/>
        </w:rPr>
        <w:drawing>
          <wp:anchor distT="0" distB="0" distL="114300" distR="114300" simplePos="0" relativeHeight="251657216" behindDoc="1" locked="0" layoutInCell="1" allowOverlap="1">
            <wp:simplePos x="0" y="0"/>
            <wp:positionH relativeFrom="column">
              <wp:posOffset>-78528</wp:posOffset>
            </wp:positionH>
            <wp:positionV relativeFrom="paragraph">
              <wp:posOffset>169122</wp:posOffset>
            </wp:positionV>
            <wp:extent cx="5647266" cy="5560060"/>
            <wp:effectExtent l="0" t="0" r="0" b="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3.png"/>
                    <pic:cNvPicPr/>
                  </pic:nvPicPr>
                  <pic:blipFill>
                    <a:blip r:embed="rId12">
                      <a:extLst>
                        <a:ext uri="{28A0092B-C50C-407E-A947-70E740481C1C}">
                          <a14:useLocalDpi xmlns:a14="http://schemas.microsoft.com/office/drawing/2010/main" val="0"/>
                        </a:ext>
                      </a:extLst>
                    </a:blip>
                    <a:stretch>
                      <a:fillRect/>
                    </a:stretch>
                  </pic:blipFill>
                  <pic:spPr>
                    <a:xfrm>
                      <a:off x="0" y="0"/>
                      <a:ext cx="5651660" cy="5564386"/>
                    </a:xfrm>
                    <a:prstGeom prst="rect">
                      <a:avLst/>
                    </a:prstGeom>
                  </pic:spPr>
                </pic:pic>
              </a:graphicData>
            </a:graphic>
            <wp14:sizeRelH relativeFrom="margin">
              <wp14:pctWidth>0</wp14:pctWidth>
            </wp14:sizeRelH>
            <wp14:sizeRelV relativeFrom="margin">
              <wp14:pctHeight>0</wp14:pctHeight>
            </wp14:sizeRelV>
          </wp:anchor>
        </w:drawing>
      </w:r>
      <w:r w:rsidR="003905D4" w:rsidRPr="003905D4">
        <w:rPr>
          <w:sz w:val="20"/>
          <w:szCs w:val="20"/>
          <w:u w:val="single"/>
        </w:rPr>
        <w:t>LEGENDA MÍSTNOSTÍ 2.NP</w:t>
      </w:r>
    </w:p>
    <w:p w:rsidR="00C44E47" w:rsidRDefault="00C44E47" w:rsidP="0009285A">
      <w:pPr>
        <w:rPr>
          <w:color w:val="FF0000"/>
          <w:lang w:eastAsia="cs-CZ"/>
        </w:rPr>
      </w:pPr>
    </w:p>
    <w:p w:rsidR="00C44E47" w:rsidRDefault="00C44E47" w:rsidP="0009285A">
      <w:pPr>
        <w:rPr>
          <w:color w:val="FF0000"/>
          <w:lang w:eastAsia="cs-CZ"/>
        </w:rPr>
      </w:pPr>
    </w:p>
    <w:p w:rsidR="00C44E47" w:rsidRDefault="00C44E47" w:rsidP="0009285A">
      <w:pPr>
        <w:rPr>
          <w:color w:val="FF0000"/>
          <w:lang w:eastAsia="cs-CZ"/>
        </w:rPr>
      </w:pPr>
    </w:p>
    <w:p w:rsidR="00C44E47" w:rsidRDefault="00C44E47" w:rsidP="0009285A">
      <w:pPr>
        <w:rPr>
          <w:color w:val="FF0000"/>
          <w:lang w:eastAsia="cs-CZ"/>
        </w:rPr>
      </w:pPr>
    </w:p>
    <w:p w:rsidR="00C44E47" w:rsidRDefault="00C44E47" w:rsidP="0009285A">
      <w:pPr>
        <w:rPr>
          <w:color w:val="FF0000"/>
          <w:lang w:eastAsia="cs-CZ"/>
        </w:rPr>
      </w:pPr>
    </w:p>
    <w:p w:rsidR="003905D4" w:rsidRDefault="003905D4" w:rsidP="0009285A">
      <w:pPr>
        <w:rPr>
          <w:color w:val="FF0000"/>
          <w:lang w:eastAsia="cs-CZ"/>
        </w:rPr>
      </w:pPr>
    </w:p>
    <w:p w:rsidR="003905D4" w:rsidRDefault="003905D4" w:rsidP="0009285A">
      <w:pPr>
        <w:rPr>
          <w:color w:val="FF0000"/>
          <w:lang w:eastAsia="cs-CZ"/>
        </w:rPr>
      </w:pPr>
    </w:p>
    <w:p w:rsidR="003905D4" w:rsidRDefault="003905D4" w:rsidP="0009285A">
      <w:pPr>
        <w:rPr>
          <w:color w:val="FF0000"/>
          <w:lang w:eastAsia="cs-CZ"/>
        </w:rPr>
      </w:pPr>
    </w:p>
    <w:p w:rsidR="003905D4" w:rsidRDefault="003905D4" w:rsidP="0009285A">
      <w:pPr>
        <w:rPr>
          <w:color w:val="FF0000"/>
          <w:lang w:eastAsia="cs-CZ"/>
        </w:rPr>
      </w:pPr>
    </w:p>
    <w:p w:rsidR="003905D4" w:rsidRDefault="003905D4" w:rsidP="0009285A">
      <w:pPr>
        <w:rPr>
          <w:color w:val="FF0000"/>
          <w:lang w:eastAsia="cs-CZ"/>
        </w:rPr>
      </w:pPr>
    </w:p>
    <w:p w:rsidR="003905D4" w:rsidRDefault="003905D4" w:rsidP="0009285A">
      <w:pPr>
        <w:rPr>
          <w:color w:val="FF0000"/>
          <w:lang w:eastAsia="cs-CZ"/>
        </w:rPr>
      </w:pPr>
    </w:p>
    <w:p w:rsidR="003905D4" w:rsidRDefault="003905D4" w:rsidP="0009285A">
      <w:pPr>
        <w:rPr>
          <w:color w:val="FF0000"/>
          <w:lang w:eastAsia="cs-CZ"/>
        </w:rPr>
      </w:pPr>
    </w:p>
    <w:p w:rsidR="003905D4" w:rsidRDefault="003905D4" w:rsidP="0009285A">
      <w:pPr>
        <w:rPr>
          <w:color w:val="FF0000"/>
          <w:lang w:eastAsia="cs-CZ"/>
        </w:rPr>
      </w:pPr>
    </w:p>
    <w:p w:rsidR="003905D4" w:rsidRDefault="003905D4" w:rsidP="0009285A">
      <w:pPr>
        <w:rPr>
          <w:color w:val="FF0000"/>
          <w:lang w:eastAsia="cs-CZ"/>
        </w:rPr>
      </w:pPr>
    </w:p>
    <w:p w:rsidR="003905D4" w:rsidRDefault="003905D4" w:rsidP="0009285A">
      <w:pPr>
        <w:rPr>
          <w:color w:val="FF0000"/>
          <w:lang w:eastAsia="cs-CZ"/>
        </w:rPr>
      </w:pPr>
    </w:p>
    <w:p w:rsidR="003905D4" w:rsidRDefault="003905D4" w:rsidP="0009285A">
      <w:pPr>
        <w:rPr>
          <w:color w:val="FF0000"/>
          <w:lang w:eastAsia="cs-CZ"/>
        </w:rPr>
      </w:pPr>
    </w:p>
    <w:p w:rsidR="003905D4" w:rsidRDefault="003905D4" w:rsidP="0009285A">
      <w:pPr>
        <w:rPr>
          <w:color w:val="FF0000"/>
          <w:lang w:eastAsia="cs-CZ"/>
        </w:rPr>
      </w:pPr>
    </w:p>
    <w:p w:rsidR="003905D4" w:rsidRDefault="003905D4" w:rsidP="0009285A">
      <w:pPr>
        <w:rPr>
          <w:color w:val="FF0000"/>
          <w:lang w:eastAsia="cs-CZ"/>
        </w:rPr>
      </w:pPr>
    </w:p>
    <w:p w:rsidR="003905D4" w:rsidRDefault="003905D4" w:rsidP="0009285A">
      <w:pPr>
        <w:rPr>
          <w:color w:val="FF0000"/>
          <w:lang w:eastAsia="cs-CZ"/>
        </w:rPr>
      </w:pPr>
    </w:p>
    <w:p w:rsidR="003905D4" w:rsidRDefault="003905D4" w:rsidP="0009285A">
      <w:pPr>
        <w:rPr>
          <w:color w:val="FF0000"/>
          <w:lang w:eastAsia="cs-CZ"/>
        </w:rPr>
      </w:pPr>
    </w:p>
    <w:p w:rsidR="003905D4" w:rsidRDefault="003905D4" w:rsidP="0009285A">
      <w:pPr>
        <w:rPr>
          <w:color w:val="FF0000"/>
          <w:lang w:eastAsia="cs-CZ"/>
        </w:rPr>
      </w:pPr>
    </w:p>
    <w:p w:rsidR="003905D4" w:rsidRDefault="003905D4" w:rsidP="0009285A">
      <w:pPr>
        <w:rPr>
          <w:color w:val="FF0000"/>
          <w:lang w:eastAsia="cs-CZ"/>
        </w:rPr>
      </w:pPr>
    </w:p>
    <w:p w:rsidR="003905D4" w:rsidRDefault="003905D4" w:rsidP="0009285A">
      <w:pPr>
        <w:rPr>
          <w:color w:val="FF0000"/>
          <w:lang w:eastAsia="cs-CZ"/>
        </w:rPr>
      </w:pPr>
    </w:p>
    <w:p w:rsidR="003905D4" w:rsidRDefault="003905D4" w:rsidP="0009285A">
      <w:pPr>
        <w:rPr>
          <w:color w:val="FF0000"/>
          <w:lang w:eastAsia="cs-CZ"/>
        </w:rPr>
      </w:pPr>
    </w:p>
    <w:p w:rsidR="003905D4" w:rsidRDefault="003905D4" w:rsidP="0009285A">
      <w:pPr>
        <w:rPr>
          <w:color w:val="FF0000"/>
          <w:lang w:eastAsia="cs-CZ"/>
        </w:rPr>
      </w:pPr>
    </w:p>
    <w:p w:rsidR="003905D4" w:rsidRDefault="003905D4" w:rsidP="0009285A">
      <w:pPr>
        <w:rPr>
          <w:color w:val="FF0000"/>
          <w:lang w:eastAsia="cs-CZ"/>
        </w:rPr>
      </w:pPr>
    </w:p>
    <w:p w:rsidR="003905D4" w:rsidRDefault="003905D4" w:rsidP="0009285A">
      <w:pPr>
        <w:rPr>
          <w:color w:val="FF0000"/>
          <w:lang w:eastAsia="cs-CZ"/>
        </w:rPr>
      </w:pPr>
    </w:p>
    <w:p w:rsidR="003905D4" w:rsidRDefault="003905D4" w:rsidP="0009285A">
      <w:pPr>
        <w:rPr>
          <w:color w:val="FF0000"/>
          <w:lang w:eastAsia="cs-CZ"/>
        </w:rPr>
      </w:pPr>
    </w:p>
    <w:p w:rsidR="003905D4" w:rsidRDefault="003905D4" w:rsidP="0009285A">
      <w:pPr>
        <w:rPr>
          <w:color w:val="FF0000"/>
          <w:lang w:eastAsia="cs-CZ"/>
        </w:rPr>
      </w:pPr>
    </w:p>
    <w:p w:rsidR="003905D4" w:rsidRDefault="003905D4" w:rsidP="0009285A">
      <w:pPr>
        <w:rPr>
          <w:color w:val="FF0000"/>
          <w:lang w:eastAsia="cs-CZ"/>
        </w:rPr>
      </w:pPr>
    </w:p>
    <w:p w:rsidR="00C44E47" w:rsidRDefault="00C44E47" w:rsidP="0009285A">
      <w:pPr>
        <w:rPr>
          <w:color w:val="FF0000"/>
          <w:lang w:eastAsia="cs-CZ"/>
        </w:rPr>
      </w:pPr>
    </w:p>
    <w:p w:rsidR="00C44E47" w:rsidRDefault="00B219EA" w:rsidP="0009285A">
      <w:pPr>
        <w:rPr>
          <w:color w:val="FF0000"/>
          <w:lang w:eastAsia="cs-CZ"/>
        </w:rPr>
      </w:pPr>
      <w:r>
        <w:rPr>
          <w:noProof/>
          <w:color w:val="FF0000"/>
          <w:lang w:eastAsia="cs-CZ"/>
        </w:rPr>
        <w:drawing>
          <wp:anchor distT="0" distB="0" distL="114300" distR="114300" simplePos="0" relativeHeight="251658240" behindDoc="1" locked="0" layoutInCell="1" allowOverlap="1">
            <wp:simplePos x="0" y="0"/>
            <wp:positionH relativeFrom="column">
              <wp:posOffset>-44662</wp:posOffset>
            </wp:positionH>
            <wp:positionV relativeFrom="paragraph">
              <wp:posOffset>187748</wp:posOffset>
            </wp:positionV>
            <wp:extent cx="5566834" cy="1361027"/>
            <wp:effectExtent l="0" t="0" r="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4.png"/>
                    <pic:cNvPicPr/>
                  </pic:nvPicPr>
                  <pic:blipFill>
                    <a:blip r:embed="rId13">
                      <a:extLst>
                        <a:ext uri="{28A0092B-C50C-407E-A947-70E740481C1C}">
                          <a14:useLocalDpi xmlns:a14="http://schemas.microsoft.com/office/drawing/2010/main" val="0"/>
                        </a:ext>
                      </a:extLst>
                    </a:blip>
                    <a:stretch>
                      <a:fillRect/>
                    </a:stretch>
                  </pic:blipFill>
                  <pic:spPr>
                    <a:xfrm>
                      <a:off x="0" y="0"/>
                      <a:ext cx="5577634" cy="1363667"/>
                    </a:xfrm>
                    <a:prstGeom prst="rect">
                      <a:avLst/>
                    </a:prstGeom>
                  </pic:spPr>
                </pic:pic>
              </a:graphicData>
            </a:graphic>
            <wp14:sizeRelH relativeFrom="margin">
              <wp14:pctWidth>0</wp14:pctWidth>
            </wp14:sizeRelH>
            <wp14:sizeRelV relativeFrom="margin">
              <wp14:pctHeight>0</wp14:pctHeight>
            </wp14:sizeRelV>
          </wp:anchor>
        </w:drawing>
      </w:r>
      <w:r w:rsidRPr="003905D4">
        <w:rPr>
          <w:sz w:val="20"/>
          <w:szCs w:val="20"/>
          <w:u w:val="single"/>
        </w:rPr>
        <w:t xml:space="preserve">LEGENDA MÍSTNOSTÍ </w:t>
      </w:r>
      <w:r>
        <w:rPr>
          <w:sz w:val="20"/>
          <w:szCs w:val="20"/>
          <w:u w:val="single"/>
        </w:rPr>
        <w:t>PODKROVÍ</w:t>
      </w:r>
    </w:p>
    <w:p w:rsidR="00B219EA" w:rsidRDefault="00B219EA" w:rsidP="0009285A">
      <w:pPr>
        <w:rPr>
          <w:color w:val="FF0000"/>
          <w:lang w:eastAsia="cs-CZ"/>
        </w:rPr>
      </w:pPr>
    </w:p>
    <w:p w:rsidR="00B219EA" w:rsidRDefault="00B219EA" w:rsidP="0009285A">
      <w:pPr>
        <w:rPr>
          <w:color w:val="FF0000"/>
          <w:lang w:eastAsia="cs-CZ"/>
        </w:rPr>
      </w:pPr>
    </w:p>
    <w:p w:rsidR="00B219EA" w:rsidRDefault="00B219EA" w:rsidP="0009285A">
      <w:pPr>
        <w:rPr>
          <w:color w:val="FF0000"/>
          <w:lang w:eastAsia="cs-CZ"/>
        </w:rPr>
      </w:pPr>
    </w:p>
    <w:p w:rsidR="00B219EA" w:rsidRDefault="00B219EA" w:rsidP="0009285A">
      <w:pPr>
        <w:rPr>
          <w:color w:val="FF0000"/>
          <w:lang w:eastAsia="cs-CZ"/>
        </w:rPr>
      </w:pPr>
    </w:p>
    <w:p w:rsidR="00B219EA" w:rsidRDefault="00B219EA" w:rsidP="0009285A">
      <w:pPr>
        <w:rPr>
          <w:color w:val="FF0000"/>
          <w:lang w:eastAsia="cs-CZ"/>
        </w:rPr>
      </w:pPr>
    </w:p>
    <w:p w:rsidR="00B219EA" w:rsidRDefault="00B219EA" w:rsidP="0009285A">
      <w:pPr>
        <w:rPr>
          <w:color w:val="FF0000"/>
          <w:lang w:eastAsia="cs-CZ"/>
        </w:rPr>
      </w:pPr>
    </w:p>
    <w:p w:rsidR="00B219EA" w:rsidRDefault="00B219EA" w:rsidP="0009285A">
      <w:pPr>
        <w:rPr>
          <w:color w:val="FF0000"/>
          <w:lang w:eastAsia="cs-CZ"/>
        </w:rPr>
      </w:pPr>
    </w:p>
    <w:p w:rsidR="00B219EA" w:rsidRDefault="00B219EA" w:rsidP="0009285A">
      <w:pPr>
        <w:rPr>
          <w:color w:val="FF0000"/>
          <w:lang w:eastAsia="cs-CZ"/>
        </w:rPr>
      </w:pPr>
    </w:p>
    <w:p w:rsidR="00C44E47" w:rsidRPr="00041278" w:rsidRDefault="00C44E47" w:rsidP="0009285A">
      <w:pPr>
        <w:rPr>
          <w:color w:val="FF0000"/>
          <w:lang w:eastAsia="cs-CZ"/>
        </w:rPr>
      </w:pPr>
    </w:p>
    <w:p w:rsidR="005E6B74" w:rsidRPr="001F3CFB" w:rsidRDefault="00010283" w:rsidP="00957003">
      <w:pPr>
        <w:pStyle w:val="Nadpis2"/>
        <w:spacing w:before="0"/>
      </w:pPr>
      <w:bookmarkStart w:id="66" w:name="_Toc20399618"/>
      <w:bookmarkEnd w:id="65"/>
      <w:r w:rsidRPr="001F3CFB">
        <w:t>BOURACÍ PRÁCE</w:t>
      </w:r>
      <w:bookmarkEnd w:id="66"/>
    </w:p>
    <w:p w:rsidR="001F3CFB" w:rsidRDefault="001F3CFB" w:rsidP="001F3CFB">
      <w:pPr>
        <w:ind w:left="142"/>
      </w:pPr>
      <w:r w:rsidRPr="001F3CFB">
        <w:t>Dojde ke kompletnímu</w:t>
      </w:r>
      <w:r>
        <w:t xml:space="preserve"> odstranění (demolici) celého jihovýchodního</w:t>
      </w:r>
      <w:r w:rsidR="0096523E">
        <w:t xml:space="preserve"> jednopodlažního</w:t>
      </w:r>
      <w:r>
        <w:t xml:space="preserve"> přístavku.</w:t>
      </w:r>
    </w:p>
    <w:p w:rsidR="001F3CFB" w:rsidRDefault="001F3CFB" w:rsidP="001F3CFB">
      <w:pPr>
        <w:ind w:left="142"/>
      </w:pPr>
    </w:p>
    <w:p w:rsidR="001F3CFB" w:rsidRDefault="001F3CFB" w:rsidP="001F3CFB">
      <w:pPr>
        <w:ind w:left="142"/>
      </w:pPr>
      <w:r>
        <w:t>Dojde</w:t>
      </w:r>
      <w:r w:rsidR="0096523E">
        <w:t xml:space="preserve"> </w:t>
      </w:r>
      <w:r>
        <w:t>k následujícím bouracím pracím:</w:t>
      </w:r>
    </w:p>
    <w:p w:rsidR="001F3CFB" w:rsidRDefault="001F3CFB" w:rsidP="001F3CFB">
      <w:pPr>
        <w:pStyle w:val="Odstavecseseznamem"/>
        <w:numPr>
          <w:ilvl w:val="0"/>
          <w:numId w:val="21"/>
        </w:numPr>
      </w:pPr>
      <w:r w:rsidRPr="00C62EF5">
        <w:t>vybourání stávajících nenosných dělících příček</w:t>
      </w:r>
      <w:r>
        <w:t xml:space="preserve"> – CPP, dřevo, YTONG, SDK, lamino desky</w:t>
      </w:r>
    </w:p>
    <w:p w:rsidR="001F3CFB" w:rsidRDefault="001F3CFB" w:rsidP="001F3CFB">
      <w:pPr>
        <w:pStyle w:val="Odstavecseseznamem"/>
        <w:numPr>
          <w:ilvl w:val="0"/>
          <w:numId w:val="21"/>
        </w:numPr>
      </w:pPr>
      <w:r>
        <w:t>demontáž stávajících dveřních křídel včetně zárubní</w:t>
      </w:r>
    </w:p>
    <w:p w:rsidR="001F3CFB" w:rsidRDefault="001F3CFB" w:rsidP="001F3CFB">
      <w:pPr>
        <w:pStyle w:val="Odstavecseseznamem"/>
        <w:numPr>
          <w:ilvl w:val="0"/>
          <w:numId w:val="21"/>
        </w:numPr>
      </w:pPr>
      <w:r>
        <w:lastRenderedPageBreak/>
        <w:t>bourání stávajících nosných konstrukcí – CPP, dřevo</w:t>
      </w:r>
    </w:p>
    <w:p w:rsidR="001F3CFB" w:rsidRDefault="001F3CFB" w:rsidP="001F3CFB">
      <w:pPr>
        <w:pStyle w:val="Odstavecseseznamem"/>
        <w:numPr>
          <w:ilvl w:val="0"/>
          <w:numId w:val="21"/>
        </w:numPr>
      </w:pPr>
      <w:r>
        <w:t>odstranění stávajících okenních výplní včetně parapetů – dvojitá dřevěná špaletová, prosté zasklení, luxfery, ocelové plechy, OSB desky</w:t>
      </w:r>
    </w:p>
    <w:p w:rsidR="001F3CFB" w:rsidRDefault="001F3CFB" w:rsidP="001F3CFB">
      <w:pPr>
        <w:pStyle w:val="Odstavecseseznamem"/>
        <w:numPr>
          <w:ilvl w:val="0"/>
          <w:numId w:val="21"/>
        </w:numPr>
      </w:pPr>
      <w:r>
        <w:t>demontáž sanity</w:t>
      </w:r>
    </w:p>
    <w:p w:rsidR="001F3CFB" w:rsidRDefault="001F3CFB" w:rsidP="001F3CFB">
      <w:pPr>
        <w:pStyle w:val="Odstavecseseznamem"/>
        <w:numPr>
          <w:ilvl w:val="0"/>
          <w:numId w:val="21"/>
        </w:numPr>
      </w:pPr>
      <w:r>
        <w:t>demontáž TT – otopná tělesa, plynový kotel, elektrický ohřívač</w:t>
      </w:r>
    </w:p>
    <w:p w:rsidR="001F3CFB" w:rsidRDefault="001F3CFB" w:rsidP="001F3CFB">
      <w:pPr>
        <w:pStyle w:val="Odstavecseseznamem"/>
        <w:numPr>
          <w:ilvl w:val="0"/>
          <w:numId w:val="21"/>
        </w:numPr>
      </w:pPr>
      <w:r>
        <w:t>demontáž gastra</w:t>
      </w:r>
    </w:p>
    <w:p w:rsidR="001F3CFB" w:rsidRDefault="001F3CFB" w:rsidP="001F3CFB">
      <w:pPr>
        <w:pStyle w:val="Odstavecseseznamem"/>
        <w:numPr>
          <w:ilvl w:val="0"/>
          <w:numId w:val="21"/>
        </w:numPr>
      </w:pPr>
      <w:r>
        <w:t>osekání omítky na stěnách</w:t>
      </w:r>
      <w:r w:rsidR="00AE0767">
        <w:t xml:space="preserve"> (s výjimkou č.m. 1N30)</w:t>
      </w:r>
    </w:p>
    <w:p w:rsidR="001F3CFB" w:rsidRDefault="001F3CFB" w:rsidP="001F3CFB">
      <w:pPr>
        <w:pStyle w:val="Odstavecseseznamem"/>
        <w:numPr>
          <w:ilvl w:val="0"/>
          <w:numId w:val="21"/>
        </w:numPr>
      </w:pPr>
      <w:r>
        <w:t>osekání omítky na stropech</w:t>
      </w:r>
      <w:r w:rsidR="00AE0767">
        <w:t xml:space="preserve"> (s výjimkou č.m. 1N30)</w:t>
      </w:r>
    </w:p>
    <w:p w:rsidR="001F3CFB" w:rsidRDefault="001F3CFB" w:rsidP="001F3CFB">
      <w:pPr>
        <w:pStyle w:val="Odstavecseseznamem"/>
        <w:numPr>
          <w:ilvl w:val="0"/>
          <w:numId w:val="21"/>
        </w:numPr>
      </w:pPr>
      <w:r>
        <w:t>odstranění podlahy</w:t>
      </w:r>
    </w:p>
    <w:p w:rsidR="001F3CFB" w:rsidRDefault="001F3CFB" w:rsidP="001F3CFB">
      <w:pPr>
        <w:pStyle w:val="Odstavecseseznamem"/>
        <w:numPr>
          <w:ilvl w:val="0"/>
          <w:numId w:val="21"/>
        </w:numPr>
      </w:pPr>
      <w:r>
        <w:t>odstranění betonového schodiště</w:t>
      </w:r>
    </w:p>
    <w:p w:rsidR="001F3CFB" w:rsidRDefault="001F3CFB" w:rsidP="001F3CFB">
      <w:pPr>
        <w:pStyle w:val="Odstavecseseznamem"/>
        <w:numPr>
          <w:ilvl w:val="0"/>
          <w:numId w:val="21"/>
        </w:numPr>
      </w:pPr>
      <w:r>
        <w:t>odstranění keramických obkladů</w:t>
      </w:r>
    </w:p>
    <w:p w:rsidR="001F3CFB" w:rsidRDefault="001F3CFB" w:rsidP="001F3CFB">
      <w:pPr>
        <w:pStyle w:val="Odstavecseseznamem"/>
        <w:numPr>
          <w:ilvl w:val="0"/>
          <w:numId w:val="21"/>
        </w:numPr>
      </w:pPr>
      <w:r>
        <w:t>výkopové práce</w:t>
      </w:r>
    </w:p>
    <w:p w:rsidR="001F3CFB" w:rsidRDefault="001F3CFB" w:rsidP="001F3CFB">
      <w:pPr>
        <w:pStyle w:val="Odstavecseseznamem"/>
        <w:numPr>
          <w:ilvl w:val="0"/>
          <w:numId w:val="21"/>
        </w:numPr>
      </w:pPr>
      <w:r>
        <w:t>odstranění stávající svrchní vrstvy – betonová dlažba 80</w:t>
      </w:r>
      <w:r w:rsidR="005B7194">
        <w:t xml:space="preserve"> </w:t>
      </w:r>
      <w:r>
        <w:t>mm, štěrkopískové lože 220 mm; odstranění navážky pod základovou deskou</w:t>
      </w:r>
    </w:p>
    <w:p w:rsidR="001F3CFB" w:rsidRDefault="001F3CFB" w:rsidP="001F3CFB">
      <w:pPr>
        <w:pStyle w:val="Odstavecseseznamem"/>
        <w:numPr>
          <w:ilvl w:val="0"/>
          <w:numId w:val="21"/>
        </w:numPr>
      </w:pPr>
      <w:r>
        <w:t>odstranění obkladu v oblasti soklu – CPP, kámen</w:t>
      </w:r>
    </w:p>
    <w:p w:rsidR="001F3CFB" w:rsidRDefault="001F3CFB" w:rsidP="001F3CFB">
      <w:pPr>
        <w:pStyle w:val="Odstavecseseznamem"/>
        <w:numPr>
          <w:ilvl w:val="0"/>
          <w:numId w:val="21"/>
        </w:numPr>
      </w:pPr>
      <w:r>
        <w:t>odstranění klempířských prvků</w:t>
      </w:r>
    </w:p>
    <w:p w:rsidR="001F3CFB" w:rsidRDefault="001F3CFB" w:rsidP="001F3CFB">
      <w:pPr>
        <w:pStyle w:val="Odstavecseseznamem"/>
        <w:numPr>
          <w:ilvl w:val="0"/>
          <w:numId w:val="21"/>
        </w:numPr>
      </w:pPr>
      <w:r>
        <w:t>odstranění nesoudržné uvolněné omítky na fasádě (předpoklad 150 mm)</w:t>
      </w:r>
    </w:p>
    <w:p w:rsidR="001F3CFB" w:rsidRDefault="001F3CFB" w:rsidP="001F3CFB">
      <w:pPr>
        <w:pStyle w:val="Odstavecseseznamem"/>
        <w:numPr>
          <w:ilvl w:val="0"/>
          <w:numId w:val="21"/>
        </w:numPr>
      </w:pPr>
      <w:r>
        <w:t>lokální odstranění základových konstrukcí</w:t>
      </w:r>
    </w:p>
    <w:p w:rsidR="001F3CFB" w:rsidRDefault="001F3CFB" w:rsidP="001F3CFB">
      <w:pPr>
        <w:pStyle w:val="Odstavecseseznamem"/>
        <w:numPr>
          <w:ilvl w:val="0"/>
          <w:numId w:val="22"/>
        </w:numPr>
      </w:pPr>
      <w:r>
        <w:t>betonová základová deska (předpoklad 150 mm)</w:t>
      </w:r>
    </w:p>
    <w:p w:rsidR="001F3CFB" w:rsidRDefault="001F3CFB" w:rsidP="001F3CFB">
      <w:pPr>
        <w:pStyle w:val="Odstavecseseznamem"/>
        <w:numPr>
          <w:ilvl w:val="0"/>
          <w:numId w:val="22"/>
        </w:numPr>
      </w:pPr>
      <w:r>
        <w:t>betonové pasy a patky</w:t>
      </w:r>
    </w:p>
    <w:p w:rsidR="001F3CFB" w:rsidRDefault="001F3CFB" w:rsidP="001F3CFB">
      <w:pPr>
        <w:pStyle w:val="Odstavecseseznamem"/>
        <w:numPr>
          <w:ilvl w:val="0"/>
          <w:numId w:val="22"/>
        </w:numPr>
      </w:pPr>
      <w:r>
        <w:t>kamenné pasy a patky</w:t>
      </w:r>
    </w:p>
    <w:p w:rsidR="001F3CFB" w:rsidRDefault="001F3CFB" w:rsidP="001F3CFB">
      <w:pPr>
        <w:pStyle w:val="Odstavecseseznamem"/>
        <w:numPr>
          <w:ilvl w:val="0"/>
          <w:numId w:val="21"/>
        </w:numPr>
      </w:pPr>
      <w:r>
        <w:t>demontáž kamenné zídky</w:t>
      </w:r>
    </w:p>
    <w:p w:rsidR="001F3CFB" w:rsidRDefault="001F3CFB" w:rsidP="001F3CFB">
      <w:pPr>
        <w:pStyle w:val="Odstavecseseznamem"/>
        <w:numPr>
          <w:ilvl w:val="0"/>
          <w:numId w:val="21"/>
        </w:numPr>
      </w:pPr>
      <w:r>
        <w:t>odstranění ocelového zábradlí</w:t>
      </w:r>
    </w:p>
    <w:p w:rsidR="001F3CFB" w:rsidRDefault="001F3CFB" w:rsidP="001F3CFB">
      <w:pPr>
        <w:pStyle w:val="Odstavecseseznamem"/>
        <w:numPr>
          <w:ilvl w:val="0"/>
          <w:numId w:val="21"/>
        </w:numPr>
      </w:pPr>
      <w:r>
        <w:t>odstranění ocelových mříží</w:t>
      </w:r>
    </w:p>
    <w:p w:rsidR="001F3CFB" w:rsidRDefault="001F3CFB" w:rsidP="001F3CFB">
      <w:pPr>
        <w:pStyle w:val="Odstavecseseznamem"/>
        <w:numPr>
          <w:ilvl w:val="0"/>
          <w:numId w:val="21"/>
        </w:numPr>
      </w:pPr>
      <w:r>
        <w:t>kompletní odstranění krovu včetně střešní krytiny (jak u výpravní budovy, tak u přístavku)</w:t>
      </w:r>
    </w:p>
    <w:p w:rsidR="001F3CFB" w:rsidRDefault="001F3CFB" w:rsidP="001F3CFB">
      <w:pPr>
        <w:pStyle w:val="Odstavecseseznamem"/>
        <w:numPr>
          <w:ilvl w:val="0"/>
          <w:numId w:val="21"/>
        </w:numPr>
      </w:pPr>
      <w:r>
        <w:t>odstranění komínových těles přístavku</w:t>
      </w:r>
    </w:p>
    <w:p w:rsidR="001F3CFB" w:rsidRDefault="001F3CFB" w:rsidP="001F3CFB">
      <w:pPr>
        <w:pStyle w:val="Odstavecseseznamem"/>
        <w:numPr>
          <w:ilvl w:val="0"/>
          <w:numId w:val="21"/>
        </w:numPr>
      </w:pPr>
      <w:r>
        <w:t>obroušení/odstranění rzi</w:t>
      </w:r>
    </w:p>
    <w:p w:rsidR="001F3CFB" w:rsidRDefault="001F3CFB" w:rsidP="001F3CFB">
      <w:pPr>
        <w:pStyle w:val="Odstavecseseznamem"/>
        <w:numPr>
          <w:ilvl w:val="0"/>
          <w:numId w:val="21"/>
        </w:numPr>
      </w:pPr>
      <w:r>
        <w:t>odstranění omítky komínového zdiva, vyškrábání spár ve zdivu do hl. 3</w:t>
      </w:r>
      <w:r w:rsidR="005B7194">
        <w:t xml:space="preserve"> </w:t>
      </w:r>
      <w:r>
        <w:t>cm, odstranění degradovaných prvků</w:t>
      </w:r>
    </w:p>
    <w:p w:rsidR="0096523E" w:rsidRDefault="0096523E" w:rsidP="003423F8">
      <w:pPr>
        <w:rPr>
          <w:color w:val="FF0000"/>
        </w:rPr>
      </w:pPr>
    </w:p>
    <w:p w:rsidR="003423F8" w:rsidRPr="0096523E" w:rsidRDefault="003423F8" w:rsidP="003423F8">
      <w:r w:rsidRPr="0096523E">
        <w:t>Nedojde ke kácení dřevin.</w:t>
      </w:r>
    </w:p>
    <w:p w:rsidR="004200B9" w:rsidRPr="002F133E" w:rsidRDefault="004200B9" w:rsidP="004200B9">
      <w:pPr>
        <w:rPr>
          <w:color w:val="FF0000"/>
          <w:kern w:val="3"/>
          <w:lang w:eastAsia="cs-CZ"/>
        </w:rPr>
      </w:pPr>
    </w:p>
    <w:p w:rsidR="003423F8" w:rsidRPr="0096523E" w:rsidRDefault="00687B26" w:rsidP="0009285A">
      <w:pPr>
        <w:rPr>
          <w:kern w:val="3"/>
          <w:lang w:eastAsia="cs-CZ"/>
        </w:rPr>
      </w:pPr>
      <w:r w:rsidRPr="0096523E">
        <w:rPr>
          <w:kern w:val="3"/>
          <w:lang w:eastAsia="cs-CZ"/>
        </w:rPr>
        <w:t>Bourací práce v </w:t>
      </w:r>
      <w:r w:rsidRPr="0096523E">
        <w:rPr>
          <w:b/>
          <w:kern w:val="3"/>
          <w:lang w:eastAsia="cs-CZ"/>
        </w:rPr>
        <w:t>nosných kcí</w:t>
      </w:r>
      <w:r w:rsidR="008E0FCF">
        <w:rPr>
          <w:b/>
          <w:kern w:val="3"/>
          <w:lang w:eastAsia="cs-CZ"/>
        </w:rPr>
        <w:t>.</w:t>
      </w:r>
      <w:r w:rsidRPr="0096523E">
        <w:rPr>
          <w:kern w:val="3"/>
          <w:lang w:eastAsia="cs-CZ"/>
        </w:rPr>
        <w:t xml:space="preserve"> se týkají zvláště </w:t>
      </w:r>
      <w:r w:rsidR="003423F8" w:rsidRPr="0096523E">
        <w:rPr>
          <w:kern w:val="3"/>
          <w:lang w:eastAsia="cs-CZ"/>
        </w:rPr>
        <w:t>nových otvorů ve vnitřních nosných konstrukcích, které budou zajištěny běžně užívanými ocelovými profily.</w:t>
      </w:r>
    </w:p>
    <w:p w:rsidR="00687B26" w:rsidRPr="0096523E" w:rsidRDefault="00687B26" w:rsidP="0009285A">
      <w:pPr>
        <w:rPr>
          <w:kern w:val="3"/>
          <w:lang w:eastAsia="cs-CZ"/>
        </w:rPr>
      </w:pPr>
      <w:r w:rsidRPr="0096523E">
        <w:rPr>
          <w:kern w:val="3"/>
          <w:lang w:eastAsia="cs-CZ"/>
        </w:rPr>
        <w:t>Dále dojde k průrazům v nosných stěnách pro rozvody strukturované kabeláže a vnitřní rozvody ZTI, které si nebudou vyžadovat statická opatření.</w:t>
      </w:r>
    </w:p>
    <w:p w:rsidR="00687B26" w:rsidRPr="002F133E" w:rsidRDefault="00687B26" w:rsidP="0009285A">
      <w:pPr>
        <w:rPr>
          <w:color w:val="FF0000"/>
          <w:kern w:val="3"/>
          <w:lang w:eastAsia="cs-CZ"/>
        </w:rPr>
      </w:pPr>
    </w:p>
    <w:p w:rsidR="004200B9" w:rsidRPr="0096523E" w:rsidRDefault="004200B9" w:rsidP="0009285A">
      <w:pPr>
        <w:rPr>
          <w:kern w:val="3"/>
          <w:lang w:eastAsia="cs-CZ"/>
        </w:rPr>
      </w:pPr>
      <w:r w:rsidRPr="0096523E">
        <w:rPr>
          <w:kern w:val="3"/>
          <w:lang w:eastAsia="cs-CZ"/>
        </w:rPr>
        <w:t>Částečné odstranění</w:t>
      </w:r>
      <w:r w:rsidR="00112765" w:rsidRPr="0096523E">
        <w:rPr>
          <w:b/>
          <w:kern w:val="3"/>
          <w:lang w:eastAsia="cs-CZ"/>
        </w:rPr>
        <w:t xml:space="preserve"> nenosných příček, </w:t>
      </w:r>
      <w:r w:rsidR="00202086" w:rsidRPr="0096523E">
        <w:rPr>
          <w:kern w:val="3"/>
          <w:lang w:eastAsia="cs-CZ"/>
        </w:rPr>
        <w:t xml:space="preserve">rozsah dle výkresové části. </w:t>
      </w:r>
      <w:r w:rsidR="003423F8" w:rsidRPr="0096523E">
        <w:rPr>
          <w:kern w:val="3"/>
          <w:lang w:eastAsia="cs-CZ"/>
        </w:rPr>
        <w:t>V 2NP v bytových jednotkách předpokládáme nutnost zajištění příček proti poklesu stropní konstrukce půdy.</w:t>
      </w:r>
    </w:p>
    <w:p w:rsidR="0009285A" w:rsidRPr="002F133E" w:rsidRDefault="0009285A" w:rsidP="004200B9">
      <w:pPr>
        <w:rPr>
          <w:color w:val="FF0000"/>
          <w:kern w:val="3"/>
          <w:lang w:eastAsia="cs-CZ"/>
        </w:rPr>
      </w:pPr>
    </w:p>
    <w:p w:rsidR="008F63AB" w:rsidRPr="0096523E" w:rsidRDefault="00687B26" w:rsidP="008F63AB">
      <w:pPr>
        <w:rPr>
          <w:lang w:eastAsia="cs-CZ"/>
        </w:rPr>
      </w:pPr>
      <w:r w:rsidRPr="0096523E">
        <w:rPr>
          <w:lang w:eastAsia="cs-CZ"/>
        </w:rPr>
        <w:t>Bourací práce v </w:t>
      </w:r>
      <w:r w:rsidRPr="0096523E">
        <w:rPr>
          <w:b/>
          <w:lang w:eastAsia="cs-CZ"/>
        </w:rPr>
        <w:t xml:space="preserve">rámci sanací 1PP </w:t>
      </w:r>
      <w:r w:rsidRPr="0096523E">
        <w:rPr>
          <w:lang w:eastAsia="cs-CZ"/>
        </w:rPr>
        <w:t xml:space="preserve">obsahují kompletní odstranění zdegradovaných povrchů a podkladů stěn, </w:t>
      </w:r>
      <w:r w:rsidR="0096523E" w:rsidRPr="0096523E">
        <w:rPr>
          <w:lang w:eastAsia="cs-CZ"/>
        </w:rPr>
        <w:t xml:space="preserve">a </w:t>
      </w:r>
      <w:r w:rsidRPr="0096523E">
        <w:rPr>
          <w:lang w:eastAsia="cs-CZ"/>
        </w:rPr>
        <w:t>stropů.</w:t>
      </w:r>
    </w:p>
    <w:p w:rsidR="00687B26" w:rsidRPr="002F133E" w:rsidRDefault="00687B26" w:rsidP="008F63AB">
      <w:pPr>
        <w:rPr>
          <w:color w:val="FF0000"/>
          <w:lang w:eastAsia="cs-CZ"/>
        </w:rPr>
      </w:pPr>
    </w:p>
    <w:p w:rsidR="00687B26" w:rsidRPr="0096523E" w:rsidRDefault="00687B26" w:rsidP="008F63AB">
      <w:pPr>
        <w:rPr>
          <w:lang w:eastAsia="cs-CZ"/>
        </w:rPr>
      </w:pPr>
      <w:r w:rsidRPr="0096523E">
        <w:rPr>
          <w:lang w:eastAsia="cs-CZ"/>
        </w:rPr>
        <w:t xml:space="preserve">Odstranění krycích a podkladních </w:t>
      </w:r>
      <w:r w:rsidRPr="0096523E">
        <w:rPr>
          <w:b/>
          <w:lang w:eastAsia="cs-CZ"/>
        </w:rPr>
        <w:t>vrstev krytého perónu</w:t>
      </w:r>
      <w:r w:rsidRPr="0096523E">
        <w:rPr>
          <w:lang w:eastAsia="cs-CZ"/>
        </w:rPr>
        <w:t>, kde dojde k sjednocení dlažeb v plném rozsahu.</w:t>
      </w:r>
    </w:p>
    <w:p w:rsidR="00687B26" w:rsidRPr="005C1343" w:rsidRDefault="003423F8" w:rsidP="008F63AB">
      <w:pPr>
        <w:rPr>
          <w:lang w:eastAsia="cs-CZ"/>
        </w:rPr>
      </w:pPr>
      <w:r w:rsidRPr="0096523E">
        <w:rPr>
          <w:lang w:eastAsia="cs-CZ"/>
        </w:rPr>
        <w:t>Součástí bude demontáž a zpětná montáž litinových sloupů zastřešení na nově vybudovan</w:t>
      </w:r>
      <w:r w:rsidR="005C1343">
        <w:rPr>
          <w:lang w:eastAsia="cs-CZ"/>
        </w:rPr>
        <w:t>á betonová zídka perónu do nezámrzné hloubky, která bude sloužit jako základový pas pod nosné konstrukce perónu, stávající zídka bude rozebrána.</w:t>
      </w:r>
    </w:p>
    <w:p w:rsidR="00687B26" w:rsidRPr="0096523E" w:rsidRDefault="00687B26" w:rsidP="008F63AB">
      <w:pPr>
        <w:rPr>
          <w:lang w:eastAsia="cs-CZ"/>
        </w:rPr>
      </w:pPr>
      <w:r w:rsidRPr="0096523E">
        <w:rPr>
          <w:lang w:eastAsia="cs-CZ"/>
        </w:rPr>
        <w:t xml:space="preserve">V upravovaných částech objektu dojde k odstranění </w:t>
      </w:r>
      <w:r w:rsidRPr="0096523E">
        <w:rPr>
          <w:b/>
          <w:lang w:eastAsia="cs-CZ"/>
        </w:rPr>
        <w:t>souvrství podlah</w:t>
      </w:r>
      <w:r w:rsidRPr="0096523E">
        <w:rPr>
          <w:lang w:eastAsia="cs-CZ"/>
        </w:rPr>
        <w:t xml:space="preserve"> v rozsahu dle výkresové části.</w:t>
      </w:r>
    </w:p>
    <w:p w:rsidR="00687B26" w:rsidRPr="002F133E" w:rsidRDefault="00687B26" w:rsidP="008F63AB">
      <w:pPr>
        <w:rPr>
          <w:color w:val="FF0000"/>
          <w:lang w:eastAsia="cs-CZ"/>
        </w:rPr>
      </w:pPr>
    </w:p>
    <w:p w:rsidR="00687B26" w:rsidRPr="0096523E" w:rsidRDefault="00687B26" w:rsidP="008F63AB">
      <w:pPr>
        <w:rPr>
          <w:lang w:eastAsia="cs-CZ"/>
        </w:rPr>
      </w:pPr>
      <w:r w:rsidRPr="0096523E">
        <w:rPr>
          <w:lang w:eastAsia="cs-CZ"/>
        </w:rPr>
        <w:lastRenderedPageBreak/>
        <w:t xml:space="preserve">Dalším podstatným zásahem bude komplexní rekonstrukce </w:t>
      </w:r>
      <w:r w:rsidRPr="0096523E">
        <w:rPr>
          <w:b/>
          <w:lang w:eastAsia="cs-CZ"/>
        </w:rPr>
        <w:t>vnitřních rozvodů ZTI</w:t>
      </w:r>
      <w:r w:rsidRPr="0096523E">
        <w:rPr>
          <w:lang w:eastAsia="cs-CZ"/>
        </w:rPr>
        <w:t xml:space="preserve"> – svislých i vodorovných, které sebou ponesou rekonstrukci koupelen a hygienických zařízení zaměstnanců.</w:t>
      </w:r>
    </w:p>
    <w:p w:rsidR="00687B26" w:rsidRPr="002F133E" w:rsidRDefault="00687B26" w:rsidP="008F63AB">
      <w:pPr>
        <w:rPr>
          <w:color w:val="FF0000"/>
          <w:lang w:eastAsia="cs-CZ"/>
        </w:rPr>
      </w:pPr>
    </w:p>
    <w:p w:rsidR="00687B26" w:rsidRPr="0096523E" w:rsidRDefault="00687B26" w:rsidP="008F63AB">
      <w:pPr>
        <w:rPr>
          <w:lang w:eastAsia="cs-CZ"/>
        </w:rPr>
      </w:pPr>
      <w:r w:rsidRPr="0096523E">
        <w:rPr>
          <w:lang w:eastAsia="cs-CZ"/>
        </w:rPr>
        <w:t xml:space="preserve">Menším zásahem budou </w:t>
      </w:r>
      <w:r w:rsidRPr="0096523E">
        <w:rPr>
          <w:b/>
          <w:lang w:eastAsia="cs-CZ"/>
        </w:rPr>
        <w:t>výměny vnitřních dveří</w:t>
      </w:r>
      <w:r w:rsidRPr="0096523E">
        <w:rPr>
          <w:lang w:eastAsia="cs-CZ"/>
        </w:rPr>
        <w:t xml:space="preserve">. </w:t>
      </w:r>
    </w:p>
    <w:p w:rsidR="00687B26" w:rsidRPr="002F133E" w:rsidRDefault="00687B26" w:rsidP="008F63AB">
      <w:pPr>
        <w:rPr>
          <w:color w:val="FF0000"/>
          <w:lang w:eastAsia="cs-CZ"/>
        </w:rPr>
      </w:pPr>
    </w:p>
    <w:p w:rsidR="0096523E" w:rsidRPr="0096523E" w:rsidRDefault="00161851" w:rsidP="0096523E">
      <w:pPr>
        <w:rPr>
          <w:lang w:eastAsia="cs-CZ"/>
        </w:rPr>
      </w:pPr>
      <w:r w:rsidRPr="0096523E">
        <w:rPr>
          <w:lang w:eastAsia="cs-CZ"/>
        </w:rPr>
        <w:t xml:space="preserve">V oblasti </w:t>
      </w:r>
      <w:r w:rsidRPr="0096523E">
        <w:rPr>
          <w:b/>
          <w:lang w:eastAsia="cs-CZ"/>
        </w:rPr>
        <w:t xml:space="preserve">střešních plášťů </w:t>
      </w:r>
      <w:r w:rsidRPr="0096523E">
        <w:rPr>
          <w:lang w:eastAsia="cs-CZ"/>
        </w:rPr>
        <w:t>dojde ke kompletní</w:t>
      </w:r>
      <w:r w:rsidR="0096523E" w:rsidRPr="0096523E">
        <w:rPr>
          <w:lang w:eastAsia="cs-CZ"/>
        </w:rPr>
        <w:t xml:space="preserve"> výměně krovu výpravní budovy (je navržen nový krov stejného tvaru jako stávající).</w:t>
      </w:r>
    </w:p>
    <w:p w:rsidR="008F63AB" w:rsidRPr="0096523E" w:rsidRDefault="00161851" w:rsidP="008F63AB">
      <w:pPr>
        <w:rPr>
          <w:color w:val="FF0000"/>
          <w:lang w:eastAsia="cs-CZ"/>
        </w:rPr>
      </w:pPr>
      <w:r w:rsidRPr="002F133E">
        <w:rPr>
          <w:color w:val="FF0000"/>
          <w:lang w:eastAsia="cs-CZ"/>
        </w:rPr>
        <w:t>.</w:t>
      </w:r>
    </w:p>
    <w:p w:rsidR="0096523E" w:rsidRDefault="004200B9" w:rsidP="004200B9">
      <w:pPr>
        <w:rPr>
          <w:kern w:val="3"/>
          <w:lang w:eastAsia="cs-CZ"/>
        </w:rPr>
      </w:pPr>
      <w:r w:rsidRPr="0096523E">
        <w:rPr>
          <w:kern w:val="3"/>
          <w:lang w:eastAsia="cs-CZ"/>
        </w:rPr>
        <w:t>V průběhu stavby bude přísně dodržován technologický postup stanovený stavebně-konstrukční částí a oprávně</w:t>
      </w:r>
      <w:r w:rsidR="00112765" w:rsidRPr="0096523E">
        <w:rPr>
          <w:kern w:val="3"/>
          <w:lang w:eastAsia="cs-CZ"/>
        </w:rPr>
        <w:t xml:space="preserve">nou prováděcí firmou. Nájemníci okolních bytových jednotek </w:t>
      </w:r>
      <w:r w:rsidRPr="0096523E">
        <w:rPr>
          <w:kern w:val="3"/>
          <w:lang w:eastAsia="cs-CZ"/>
        </w:rPr>
        <w:t>budou předem seznámeni s posloupností.</w:t>
      </w:r>
    </w:p>
    <w:p w:rsidR="0096523E" w:rsidRDefault="0096523E" w:rsidP="004200B9">
      <w:pPr>
        <w:rPr>
          <w:kern w:val="3"/>
          <w:lang w:eastAsia="cs-CZ"/>
        </w:rPr>
      </w:pPr>
    </w:p>
    <w:p w:rsidR="0096523E" w:rsidRDefault="0096523E" w:rsidP="004200B9">
      <w:pPr>
        <w:rPr>
          <w:b/>
          <w:bCs/>
        </w:rPr>
      </w:pPr>
      <w:r w:rsidRPr="0096523E">
        <w:rPr>
          <w:b/>
          <w:bCs/>
          <w:lang w:eastAsia="cs-CZ"/>
        </w:rPr>
        <w:t>Bourací práce podrobněji</w:t>
      </w:r>
      <w:r>
        <w:rPr>
          <w:lang w:eastAsia="cs-CZ"/>
        </w:rPr>
        <w:t xml:space="preserve"> ve vztahu k jednotlivým objektům a prostorám viz </w:t>
      </w:r>
      <w:r w:rsidRPr="0096523E">
        <w:rPr>
          <w:b/>
          <w:bCs/>
          <w:lang w:eastAsia="cs-CZ"/>
        </w:rPr>
        <w:t>Souhrnná technická zpráva</w:t>
      </w:r>
      <w:r>
        <w:rPr>
          <w:lang w:eastAsia="cs-CZ"/>
        </w:rPr>
        <w:t xml:space="preserve"> – </w:t>
      </w:r>
      <w:r w:rsidRPr="0096523E">
        <w:rPr>
          <w:b/>
          <w:bCs/>
          <w:lang w:eastAsia="cs-CZ"/>
        </w:rPr>
        <w:t xml:space="preserve">bod 2.1.6 - </w:t>
      </w:r>
      <w:bookmarkStart w:id="67" w:name="_Toc795526"/>
      <w:r w:rsidRPr="0096523E">
        <w:rPr>
          <w:b/>
          <w:bCs/>
        </w:rPr>
        <w:t>Postup výstavby, rozhodující dílčí termíny</w:t>
      </w:r>
      <w:bookmarkEnd w:id="67"/>
    </w:p>
    <w:p w:rsidR="00C16E5E" w:rsidRPr="0096523E" w:rsidRDefault="00C16E5E" w:rsidP="004200B9"/>
    <w:p w:rsidR="005E6B74" w:rsidRPr="002C4492" w:rsidRDefault="005E6B74" w:rsidP="00587E1E">
      <w:pPr>
        <w:pStyle w:val="Nadpis3"/>
        <w:spacing w:before="0"/>
      </w:pPr>
      <w:bookmarkStart w:id="68" w:name="_Toc448739061"/>
      <w:bookmarkStart w:id="69" w:name="_Toc20399619"/>
      <w:r w:rsidRPr="002C4492">
        <w:t>Zajištění stability okolních objektů</w:t>
      </w:r>
      <w:bookmarkEnd w:id="68"/>
      <w:bookmarkEnd w:id="69"/>
    </w:p>
    <w:p w:rsidR="00231244" w:rsidRPr="002C4492" w:rsidRDefault="00231244" w:rsidP="00231244">
      <w:pPr>
        <w:rPr>
          <w:kern w:val="3"/>
          <w:lang w:eastAsia="cs-CZ"/>
        </w:rPr>
      </w:pPr>
      <w:r w:rsidRPr="002C4492">
        <w:rPr>
          <w:kern w:val="3"/>
          <w:lang w:eastAsia="cs-CZ"/>
        </w:rPr>
        <w:t xml:space="preserve">Stabilita okolní zástavby z hlediska demolice </w:t>
      </w:r>
      <w:r w:rsidR="002C4492">
        <w:rPr>
          <w:kern w:val="3"/>
          <w:lang w:eastAsia="cs-CZ"/>
        </w:rPr>
        <w:t xml:space="preserve">jihovýchodního </w:t>
      </w:r>
      <w:r w:rsidRPr="002C4492">
        <w:rPr>
          <w:kern w:val="3"/>
          <w:lang w:eastAsia="cs-CZ"/>
        </w:rPr>
        <w:t xml:space="preserve">přístavku nebude vzhledem navrženému postupu bourání narušena. </w:t>
      </w:r>
    </w:p>
    <w:p w:rsidR="00231244" w:rsidRPr="002C4492" w:rsidRDefault="00231244" w:rsidP="00231244">
      <w:r w:rsidRPr="002C4492">
        <w:rPr>
          <w:kern w:val="3"/>
          <w:lang w:eastAsia="cs-CZ"/>
        </w:rPr>
        <w:t xml:space="preserve">Stabilita okolí při provádění výkopů bude zajištěna </w:t>
      </w:r>
      <w:r w:rsidR="0096523E" w:rsidRPr="002C4492">
        <w:rPr>
          <w:kern w:val="3"/>
          <w:lang w:eastAsia="cs-CZ"/>
        </w:rPr>
        <w:t>rozepřením</w:t>
      </w:r>
      <w:r w:rsidR="002C4492">
        <w:rPr>
          <w:kern w:val="3"/>
          <w:lang w:eastAsia="cs-CZ"/>
        </w:rPr>
        <w:t>/zapažením</w:t>
      </w:r>
      <w:r w:rsidRPr="002C4492">
        <w:rPr>
          <w:kern w:val="3"/>
          <w:lang w:eastAsia="cs-CZ"/>
        </w:rPr>
        <w:t>.</w:t>
      </w:r>
    </w:p>
    <w:p w:rsidR="004A6460" w:rsidRPr="002C4492" w:rsidRDefault="0009285A" w:rsidP="00231244">
      <w:pPr>
        <w:rPr>
          <w:kern w:val="3"/>
          <w:lang w:eastAsia="cs-CZ"/>
        </w:rPr>
      </w:pPr>
      <w:r w:rsidRPr="002C4492">
        <w:rPr>
          <w:kern w:val="3"/>
          <w:lang w:eastAsia="cs-CZ"/>
        </w:rPr>
        <w:t xml:space="preserve">Stabilita okolní zástavby </w:t>
      </w:r>
      <w:r w:rsidR="004A6460" w:rsidRPr="002C4492">
        <w:rPr>
          <w:kern w:val="3"/>
          <w:lang w:eastAsia="cs-CZ"/>
        </w:rPr>
        <w:t>neb</w:t>
      </w:r>
      <w:r w:rsidRPr="002C4492">
        <w:rPr>
          <w:kern w:val="3"/>
          <w:lang w:eastAsia="cs-CZ"/>
        </w:rPr>
        <w:t>ude</w:t>
      </w:r>
      <w:r w:rsidR="004A6460" w:rsidRPr="002C4492">
        <w:rPr>
          <w:kern w:val="3"/>
          <w:lang w:eastAsia="cs-CZ"/>
        </w:rPr>
        <w:t xml:space="preserve"> vzhledem k provádění bouracích prací v interiéru objektu nikterak</w:t>
      </w:r>
      <w:r w:rsidRPr="002C4492">
        <w:rPr>
          <w:kern w:val="3"/>
          <w:lang w:eastAsia="cs-CZ"/>
        </w:rPr>
        <w:t xml:space="preserve"> </w:t>
      </w:r>
      <w:r w:rsidR="004A6460" w:rsidRPr="002C4492">
        <w:rPr>
          <w:kern w:val="3"/>
          <w:lang w:eastAsia="cs-CZ"/>
        </w:rPr>
        <w:t>narušena.</w:t>
      </w:r>
    </w:p>
    <w:p w:rsidR="005E6B74" w:rsidRPr="00607A57" w:rsidRDefault="005E6B74" w:rsidP="00587E1E">
      <w:pPr>
        <w:pStyle w:val="Nadpis2"/>
        <w:spacing w:before="120"/>
      </w:pPr>
      <w:bookmarkStart w:id="70" w:name="_Toc20399620"/>
      <w:r w:rsidRPr="00607A57">
        <w:t>ZÁKL</w:t>
      </w:r>
      <w:r w:rsidR="00010283" w:rsidRPr="00607A57">
        <w:t>A</w:t>
      </w:r>
      <w:r w:rsidRPr="00607A57">
        <w:t>DY</w:t>
      </w:r>
      <w:bookmarkEnd w:id="70"/>
    </w:p>
    <w:p w:rsidR="005E6B74" w:rsidRPr="00607A57" w:rsidRDefault="005E6B74" w:rsidP="00242CCF">
      <w:pPr>
        <w:pStyle w:val="Nadpis3"/>
      </w:pPr>
      <w:bookmarkStart w:id="71" w:name="_Toc20399621"/>
      <w:r w:rsidRPr="00607A57">
        <w:t>Výkopy</w:t>
      </w:r>
      <w:bookmarkEnd w:id="71"/>
    </w:p>
    <w:p w:rsidR="00231244" w:rsidRPr="00607A57" w:rsidRDefault="00231244" w:rsidP="004A6460">
      <w:r w:rsidRPr="00607A57">
        <w:t>V rámci sanací jde o pažené jámy hloubky do 1,0</w:t>
      </w:r>
      <w:r w:rsidR="00563924">
        <w:t xml:space="preserve"> </w:t>
      </w:r>
      <w:r w:rsidRPr="00607A57">
        <w:t>m, s manipulační spodní plochou 500</w:t>
      </w:r>
      <w:r w:rsidR="005B7194">
        <w:t xml:space="preserve"> </w:t>
      </w:r>
      <w:r w:rsidRPr="00607A57">
        <w:t>mm. Vzhledem k malému rozsahu a blízkosti k obálce budovy, nedoporučujeme užití těžší techniky.</w:t>
      </w:r>
    </w:p>
    <w:p w:rsidR="00010283" w:rsidRPr="00607A57" w:rsidRDefault="00161851" w:rsidP="004A6460">
      <w:r w:rsidRPr="00607A57">
        <w:t>V rámci obnovy dlažby krytého perónu. Svým rozsahem jde o výkopy menšího rozsahu, nevyžadující výrazné užití těžší techniky.</w:t>
      </w:r>
    </w:p>
    <w:p w:rsidR="00231244" w:rsidRPr="00607A57" w:rsidRDefault="00231244" w:rsidP="004A6460">
      <w:r w:rsidRPr="00607A57">
        <w:t>V rámci výkopů parkoviště a retenční plochy je možné použít běžně zužívanou techniku pro provádění zemních prací.</w:t>
      </w:r>
    </w:p>
    <w:p w:rsidR="00231244" w:rsidRDefault="00231244" w:rsidP="004A6460">
      <w:r w:rsidRPr="002C4492">
        <w:t>Předpokládá se, že vytěžená zemina bude z převážné části odvezena a nahrazena jinými zásypy.</w:t>
      </w:r>
    </w:p>
    <w:p w:rsidR="00667504" w:rsidRPr="002C4492" w:rsidRDefault="00667504" w:rsidP="004A6460">
      <w:r>
        <w:t>Všechny výkopy viz:</w:t>
      </w:r>
      <w:r w:rsidRPr="00667504">
        <w:rPr>
          <w:b/>
          <w:bCs/>
          <w:lang w:eastAsia="cs-CZ"/>
        </w:rPr>
        <w:t xml:space="preserve"> </w:t>
      </w:r>
      <w:r w:rsidRPr="0096523E">
        <w:rPr>
          <w:b/>
          <w:bCs/>
          <w:lang w:eastAsia="cs-CZ"/>
        </w:rPr>
        <w:t>Souhrnná technická zpráva</w:t>
      </w:r>
      <w:r>
        <w:rPr>
          <w:lang w:eastAsia="cs-CZ"/>
        </w:rPr>
        <w:t xml:space="preserve"> – </w:t>
      </w:r>
      <w:r w:rsidRPr="0096523E">
        <w:rPr>
          <w:b/>
          <w:bCs/>
          <w:lang w:eastAsia="cs-CZ"/>
        </w:rPr>
        <w:t xml:space="preserve">bod 2.1.6 - </w:t>
      </w:r>
      <w:r w:rsidRPr="0096523E">
        <w:rPr>
          <w:b/>
          <w:bCs/>
        </w:rPr>
        <w:t>Postup výstavby, rozhodující dílčí termíny</w:t>
      </w:r>
    </w:p>
    <w:p w:rsidR="005E6B74" w:rsidRPr="002C4492" w:rsidRDefault="005E6B74" w:rsidP="00242CCF">
      <w:pPr>
        <w:pStyle w:val="Nadpis3"/>
      </w:pPr>
      <w:bookmarkStart w:id="72" w:name="_Toc20399622"/>
      <w:r w:rsidRPr="002C4492">
        <w:t>základy plošné i hlubinné, základové pasy a patky</w:t>
      </w:r>
      <w:bookmarkEnd w:id="72"/>
    </w:p>
    <w:p w:rsidR="00010283" w:rsidRDefault="00161851" w:rsidP="00010283">
      <w:pPr>
        <w:rPr>
          <w:lang w:eastAsia="cs-CZ"/>
        </w:rPr>
      </w:pPr>
      <w:r w:rsidRPr="002C4492">
        <w:rPr>
          <w:lang w:eastAsia="cs-CZ"/>
        </w:rPr>
        <w:t>Předpoklad b</w:t>
      </w:r>
      <w:r w:rsidR="00231244" w:rsidRPr="002C4492">
        <w:rPr>
          <w:lang w:eastAsia="cs-CZ"/>
        </w:rPr>
        <w:t>ez zásahu do základů ponechávané části budovy.</w:t>
      </w:r>
      <w:r w:rsidR="00667504">
        <w:rPr>
          <w:lang w:eastAsia="cs-CZ"/>
        </w:rPr>
        <w:t xml:space="preserve"> Nově navržená betonová zídka bude sloužit také jako základový pas pro sloupky zastřešení perónu.</w:t>
      </w:r>
    </w:p>
    <w:p w:rsidR="00231244" w:rsidRPr="00D22067" w:rsidRDefault="00D22067" w:rsidP="00161851">
      <w:pPr>
        <w:rPr>
          <w:lang w:eastAsia="cs-CZ"/>
        </w:rPr>
      </w:pPr>
      <w:r>
        <w:rPr>
          <w:lang w:eastAsia="cs-CZ"/>
        </w:rPr>
        <w:t xml:space="preserve">Podrobněji viz: </w:t>
      </w:r>
      <w:r w:rsidRPr="0096523E">
        <w:rPr>
          <w:b/>
          <w:bCs/>
          <w:lang w:eastAsia="cs-CZ"/>
        </w:rPr>
        <w:t>Souhrnná technická zpráva</w:t>
      </w:r>
      <w:r>
        <w:rPr>
          <w:lang w:eastAsia="cs-CZ"/>
        </w:rPr>
        <w:t xml:space="preserve"> – </w:t>
      </w:r>
      <w:r w:rsidRPr="0096523E">
        <w:rPr>
          <w:b/>
          <w:bCs/>
          <w:lang w:eastAsia="cs-CZ"/>
        </w:rPr>
        <w:t xml:space="preserve">bod 2.1.6 - </w:t>
      </w:r>
      <w:r w:rsidRPr="0096523E">
        <w:rPr>
          <w:b/>
          <w:bCs/>
        </w:rPr>
        <w:t>Postup výstavby, rozhodující dílčí termíny</w:t>
      </w:r>
    </w:p>
    <w:p w:rsidR="005E6B74" w:rsidRPr="00D22067" w:rsidRDefault="005E6B74" w:rsidP="00242CCF">
      <w:pPr>
        <w:pStyle w:val="Nadpis3"/>
      </w:pPr>
      <w:bookmarkStart w:id="73" w:name="_Toc20399623"/>
      <w:r w:rsidRPr="00D22067">
        <w:t>základové desky</w:t>
      </w:r>
      <w:bookmarkEnd w:id="73"/>
    </w:p>
    <w:p w:rsidR="00356A57" w:rsidRPr="00401A8D" w:rsidRDefault="00D22067" w:rsidP="00356A57">
      <w:pPr>
        <w:rPr>
          <w:lang w:eastAsia="cs-CZ"/>
        </w:rPr>
      </w:pPr>
      <w:r w:rsidRPr="00D22067">
        <w:rPr>
          <w:lang w:eastAsia="cs-CZ"/>
        </w:rPr>
        <w:t>V rámci projektu nejsou navrženy žádné nové základové desky.</w:t>
      </w:r>
      <w:r>
        <w:rPr>
          <w:lang w:eastAsia="cs-CZ"/>
        </w:rPr>
        <w:t xml:space="preserve"> Do </w:t>
      </w:r>
      <w:r w:rsidR="00401A8D">
        <w:rPr>
          <w:lang w:eastAsia="cs-CZ"/>
        </w:rPr>
        <w:t xml:space="preserve">stávajících základových desek v 1NP bude zasahováno pouze v minimální míře za účelem vedení nově navržené splaškové kanalizace. Skladba nad </w:t>
      </w:r>
      <w:r w:rsidR="00401A8D" w:rsidRPr="00401A8D">
        <w:rPr>
          <w:lang w:eastAsia="cs-CZ"/>
        </w:rPr>
        <w:t>deskou v 1NP bude odstraněna a nahrazena skladbami P01, P02 nebo P03.</w:t>
      </w:r>
    </w:p>
    <w:p w:rsidR="005E6B74" w:rsidRPr="00401A8D" w:rsidRDefault="005E6B74" w:rsidP="00ED1CA0">
      <w:pPr>
        <w:pStyle w:val="Nadpis4"/>
      </w:pPr>
      <w:bookmarkStart w:id="74" w:name="_Toc13141950"/>
      <w:bookmarkStart w:id="75" w:name="_Toc20399624"/>
      <w:r w:rsidRPr="00401A8D">
        <w:t>podzemní voda</w:t>
      </w:r>
      <w:bookmarkEnd w:id="74"/>
      <w:bookmarkEnd w:id="75"/>
    </w:p>
    <w:p w:rsidR="005E6B74" w:rsidRPr="00401A8D" w:rsidRDefault="00161851" w:rsidP="00ED1CA0">
      <w:pPr>
        <w:rPr>
          <w:lang w:eastAsia="cs-CZ"/>
        </w:rPr>
      </w:pPr>
      <w:r w:rsidRPr="00401A8D">
        <w:rPr>
          <w:lang w:eastAsia="cs-CZ"/>
        </w:rPr>
        <w:t>V</w:t>
      </w:r>
      <w:r w:rsidR="00587E1E">
        <w:rPr>
          <w:lang w:eastAsia="cs-CZ"/>
        </w:rPr>
        <w:t>liv podzemní vody není v</w:t>
      </w:r>
      <w:r w:rsidRPr="00401A8D">
        <w:rPr>
          <w:lang w:eastAsia="cs-CZ"/>
        </w:rPr>
        <w:t> 1PP patrn</w:t>
      </w:r>
      <w:r w:rsidR="00587E1E">
        <w:rPr>
          <w:lang w:eastAsia="cs-CZ"/>
        </w:rPr>
        <w:t>ý</w:t>
      </w:r>
      <w:r w:rsidR="004A6460" w:rsidRPr="00401A8D">
        <w:rPr>
          <w:lang w:eastAsia="cs-CZ"/>
        </w:rPr>
        <w:t>.</w:t>
      </w:r>
    </w:p>
    <w:p w:rsidR="005E6B74" w:rsidRPr="00086B59" w:rsidRDefault="005E6B74" w:rsidP="00242CCF">
      <w:pPr>
        <w:pStyle w:val="Nadpis3"/>
      </w:pPr>
      <w:bookmarkStart w:id="76" w:name="_Toc20399625"/>
      <w:r w:rsidRPr="00086B59">
        <w:t>Hydroizolace spodní stavby</w:t>
      </w:r>
      <w:bookmarkEnd w:id="76"/>
    </w:p>
    <w:p w:rsidR="00ED1CA0" w:rsidRPr="00667504" w:rsidRDefault="00ED1CA0" w:rsidP="00ED1CA0">
      <w:pPr>
        <w:rPr>
          <w:lang w:eastAsia="cs-CZ"/>
        </w:rPr>
      </w:pPr>
      <w:r w:rsidRPr="00667504">
        <w:rPr>
          <w:lang w:eastAsia="cs-CZ"/>
        </w:rPr>
        <w:t>Navrhujeme komplexní sanaci spodní stavby budovy</w:t>
      </w:r>
      <w:r w:rsidR="00C05A1A">
        <w:rPr>
          <w:lang w:eastAsia="cs-CZ"/>
        </w:rPr>
        <w:t>,</w:t>
      </w:r>
      <w:r w:rsidRPr="00667504">
        <w:rPr>
          <w:lang w:eastAsia="cs-CZ"/>
        </w:rPr>
        <w:t xml:space="preserve"> a to následnými kroky:</w:t>
      </w:r>
    </w:p>
    <w:p w:rsidR="00ED1CA0" w:rsidRPr="00667504" w:rsidRDefault="00ED1CA0" w:rsidP="00ED1CA0">
      <w:pPr>
        <w:pStyle w:val="Odstavecseseznamem"/>
        <w:numPr>
          <w:ilvl w:val="0"/>
          <w:numId w:val="17"/>
        </w:numPr>
        <w:rPr>
          <w:lang w:eastAsia="cs-CZ"/>
        </w:rPr>
      </w:pPr>
      <w:r w:rsidRPr="00667504">
        <w:rPr>
          <w:b/>
          <w:lang w:eastAsia="cs-CZ"/>
        </w:rPr>
        <w:t>Výkop</w:t>
      </w:r>
      <w:r w:rsidRPr="00667504">
        <w:rPr>
          <w:lang w:eastAsia="cs-CZ"/>
        </w:rPr>
        <w:t xml:space="preserve"> po celém obvodu budovy, hl. = 1,0m, š. = 1,0m, spodní manipulační prostor. 0,5m.</w:t>
      </w:r>
    </w:p>
    <w:p w:rsidR="00ED1CA0" w:rsidRPr="00667504" w:rsidRDefault="00ED1CA0" w:rsidP="00ED1CA0">
      <w:pPr>
        <w:pStyle w:val="Odstavecseseznamem"/>
        <w:numPr>
          <w:ilvl w:val="0"/>
          <w:numId w:val="17"/>
        </w:numPr>
        <w:rPr>
          <w:lang w:eastAsia="cs-CZ"/>
        </w:rPr>
      </w:pPr>
      <w:r w:rsidRPr="00667504">
        <w:rPr>
          <w:lang w:eastAsia="cs-CZ"/>
        </w:rPr>
        <w:t>Zhutnění dna výkopu na 35KPa.</w:t>
      </w:r>
    </w:p>
    <w:p w:rsidR="00ED1CA0" w:rsidRPr="00667504" w:rsidRDefault="00ED1CA0" w:rsidP="00ED1CA0">
      <w:pPr>
        <w:pStyle w:val="Odstavecseseznamem"/>
        <w:numPr>
          <w:ilvl w:val="0"/>
          <w:numId w:val="17"/>
        </w:numPr>
        <w:rPr>
          <w:lang w:eastAsia="cs-CZ"/>
        </w:rPr>
      </w:pPr>
      <w:r w:rsidRPr="00667504">
        <w:rPr>
          <w:lang w:eastAsia="cs-CZ"/>
        </w:rPr>
        <w:t>Zřízení podkladního betonového základu pro položení drenáže, včetně zřízení zaobleného rohu k zdivu budovy.</w:t>
      </w:r>
    </w:p>
    <w:p w:rsidR="00ED1CA0" w:rsidRPr="00667504" w:rsidRDefault="00ED1CA0" w:rsidP="00ED1CA0">
      <w:pPr>
        <w:pStyle w:val="Odstavecseseznamem"/>
        <w:numPr>
          <w:ilvl w:val="0"/>
          <w:numId w:val="17"/>
        </w:numPr>
        <w:rPr>
          <w:lang w:eastAsia="cs-CZ"/>
        </w:rPr>
      </w:pPr>
      <w:r w:rsidRPr="00667504">
        <w:rPr>
          <w:lang w:eastAsia="cs-CZ"/>
        </w:rPr>
        <w:lastRenderedPageBreak/>
        <w:t>Osekání venkovního zdiva či obkladu po úroveň stávajícího soklu</w:t>
      </w:r>
    </w:p>
    <w:p w:rsidR="00ED1CA0" w:rsidRPr="00667504" w:rsidRDefault="00ED1CA0" w:rsidP="00ED1CA0">
      <w:pPr>
        <w:pStyle w:val="Odstavecseseznamem"/>
        <w:numPr>
          <w:ilvl w:val="0"/>
          <w:numId w:val="17"/>
        </w:numPr>
        <w:rPr>
          <w:lang w:eastAsia="cs-CZ"/>
        </w:rPr>
      </w:pPr>
      <w:r w:rsidRPr="00667504">
        <w:rPr>
          <w:lang w:eastAsia="cs-CZ"/>
        </w:rPr>
        <w:t>Kompletní osekání vnitřních omítek a stropů v celém 1PP. Vyškrábání spar, mechanické očištění.</w:t>
      </w:r>
    </w:p>
    <w:p w:rsidR="00ED1CA0" w:rsidRPr="00667504" w:rsidRDefault="00ED1CA0" w:rsidP="00ED1CA0">
      <w:pPr>
        <w:pStyle w:val="Odstavecseseznamem"/>
        <w:numPr>
          <w:ilvl w:val="0"/>
          <w:numId w:val="17"/>
        </w:numPr>
        <w:rPr>
          <w:lang w:eastAsia="cs-CZ"/>
        </w:rPr>
      </w:pPr>
      <w:r w:rsidRPr="00667504">
        <w:rPr>
          <w:lang w:eastAsia="cs-CZ"/>
        </w:rPr>
        <w:t xml:space="preserve">Provedení </w:t>
      </w:r>
      <w:r w:rsidRPr="00667504">
        <w:rPr>
          <w:b/>
          <w:lang w:eastAsia="cs-CZ"/>
        </w:rPr>
        <w:t>krémové injektáže</w:t>
      </w:r>
      <w:r w:rsidRPr="00667504">
        <w:rPr>
          <w:lang w:eastAsia="cs-CZ"/>
        </w:rPr>
        <w:t xml:space="preserve"> pro cihelné zdivo á 8</w:t>
      </w:r>
      <w:r w:rsidR="00667504" w:rsidRPr="00667504">
        <w:rPr>
          <w:lang w:eastAsia="cs-CZ"/>
        </w:rPr>
        <w:t>c</w:t>
      </w:r>
      <w:r w:rsidRPr="00667504">
        <w:rPr>
          <w:lang w:eastAsia="cs-CZ"/>
        </w:rPr>
        <w:t>m, sklon dle spáry.</w:t>
      </w:r>
    </w:p>
    <w:p w:rsidR="00ED1CA0" w:rsidRPr="00401A8D" w:rsidRDefault="00ED1CA0" w:rsidP="00ED1CA0">
      <w:pPr>
        <w:pStyle w:val="Odstavecseseznamem"/>
        <w:numPr>
          <w:ilvl w:val="0"/>
          <w:numId w:val="17"/>
        </w:numPr>
        <w:rPr>
          <w:lang w:eastAsia="cs-CZ"/>
        </w:rPr>
      </w:pPr>
      <w:r w:rsidRPr="00401A8D">
        <w:rPr>
          <w:lang w:eastAsia="cs-CZ"/>
        </w:rPr>
        <w:t xml:space="preserve">Provedení nové </w:t>
      </w:r>
      <w:r w:rsidRPr="00401A8D">
        <w:rPr>
          <w:b/>
          <w:lang w:eastAsia="cs-CZ"/>
        </w:rPr>
        <w:t>HI stěrky</w:t>
      </w:r>
      <w:r w:rsidRPr="00401A8D">
        <w:rPr>
          <w:lang w:eastAsia="cs-CZ"/>
        </w:rPr>
        <w:t xml:space="preserve"> po celém obvodu budovy. Od výšky výkopu po hranu stávajícího kamenného zakončení soklu.</w:t>
      </w:r>
    </w:p>
    <w:p w:rsidR="00ED1CA0" w:rsidRPr="00401A8D" w:rsidRDefault="00ED1CA0" w:rsidP="00ED1CA0">
      <w:pPr>
        <w:pStyle w:val="Odstavecseseznamem"/>
        <w:numPr>
          <w:ilvl w:val="0"/>
          <w:numId w:val="17"/>
        </w:numPr>
        <w:rPr>
          <w:lang w:eastAsia="cs-CZ"/>
        </w:rPr>
      </w:pPr>
      <w:r w:rsidRPr="00401A8D">
        <w:rPr>
          <w:lang w:eastAsia="cs-CZ"/>
        </w:rPr>
        <w:t xml:space="preserve">Opatření vnitřních stěn a stropů 1PP transparentním </w:t>
      </w:r>
      <w:r w:rsidRPr="00401A8D">
        <w:rPr>
          <w:b/>
          <w:lang w:eastAsia="cs-CZ"/>
        </w:rPr>
        <w:t>hydrofobním nátěrem</w:t>
      </w:r>
      <w:r w:rsidRPr="00401A8D">
        <w:rPr>
          <w:lang w:eastAsia="cs-CZ"/>
        </w:rPr>
        <w:t>.</w:t>
      </w:r>
    </w:p>
    <w:p w:rsidR="00ED1CA0" w:rsidRPr="00667504" w:rsidRDefault="00ED1CA0" w:rsidP="005E6B74">
      <w:pPr>
        <w:pStyle w:val="Odstavecseseznamem"/>
        <w:numPr>
          <w:ilvl w:val="0"/>
          <w:numId w:val="17"/>
        </w:numPr>
        <w:rPr>
          <w:lang w:eastAsia="cs-CZ"/>
        </w:rPr>
      </w:pPr>
      <w:r w:rsidRPr="00667504">
        <w:rPr>
          <w:lang w:eastAsia="cs-CZ"/>
        </w:rPr>
        <w:t>Výměna a obnovení větracích průduchů z 1PP na ulici a perón. Opatřit košem na zachycení nečistot z ulice.</w:t>
      </w:r>
    </w:p>
    <w:p w:rsidR="005E6B74" w:rsidRPr="00A4663C" w:rsidRDefault="005E6B74" w:rsidP="00242CCF">
      <w:pPr>
        <w:pStyle w:val="Nadpis2"/>
      </w:pPr>
      <w:bookmarkStart w:id="77" w:name="_Toc20399626"/>
      <w:r w:rsidRPr="00A4663C">
        <w:t>SVISLÉ KONSTRUKCE</w:t>
      </w:r>
      <w:bookmarkEnd w:id="77"/>
    </w:p>
    <w:p w:rsidR="005E6B74" w:rsidRPr="00667504" w:rsidRDefault="005E6B74" w:rsidP="00242CCF">
      <w:pPr>
        <w:pStyle w:val="Nadpis3"/>
      </w:pPr>
      <w:bookmarkStart w:id="78" w:name="_Toc20399627"/>
      <w:r w:rsidRPr="00667504">
        <w:t>Svislé nosné a obvodové zděné konstrukce</w:t>
      </w:r>
      <w:bookmarkEnd w:id="78"/>
    </w:p>
    <w:p w:rsidR="0015297B" w:rsidRPr="00667504" w:rsidRDefault="0015297B" w:rsidP="0015297B">
      <w:pPr>
        <w:rPr>
          <w:lang w:eastAsia="cs-CZ"/>
        </w:rPr>
      </w:pPr>
      <w:r w:rsidRPr="00667504">
        <w:rPr>
          <w:lang w:eastAsia="cs-CZ"/>
        </w:rPr>
        <w:t xml:space="preserve">Předpokládáme pouze stěny zděné z cihel a </w:t>
      </w:r>
      <w:r w:rsidR="00580B9E" w:rsidRPr="00667504">
        <w:rPr>
          <w:lang w:eastAsia="cs-CZ"/>
        </w:rPr>
        <w:t xml:space="preserve">dodatečné dozdívky z </w:t>
      </w:r>
      <w:r w:rsidRPr="00667504">
        <w:rPr>
          <w:lang w:eastAsia="cs-CZ"/>
        </w:rPr>
        <w:t>tvárnic. Dojde k minimálním zásahům v rámci bouracích prací</w:t>
      </w:r>
      <w:r w:rsidR="00432879">
        <w:rPr>
          <w:lang w:eastAsia="cs-CZ"/>
        </w:rPr>
        <w:t xml:space="preserve"> nosných stěn na základě změn dispozic v 1NP a 2NP</w:t>
      </w:r>
      <w:r w:rsidRPr="00667504">
        <w:rPr>
          <w:lang w:eastAsia="cs-CZ"/>
        </w:rPr>
        <w:t>.</w:t>
      </w:r>
      <w:r w:rsidR="00401A8D">
        <w:rPr>
          <w:lang w:eastAsia="cs-CZ"/>
        </w:rPr>
        <w:t xml:space="preserve"> Nově vzniklé otvory musí být opatřeny odpovídajícími překlady ještě před samotným vybouráním.</w:t>
      </w:r>
      <w:r w:rsidR="00432879">
        <w:rPr>
          <w:lang w:eastAsia="cs-CZ"/>
        </w:rPr>
        <w:t xml:space="preserve"> Fasádní dveře a okna zůstanou ve stejných polohách.</w:t>
      </w:r>
      <w:r w:rsidRPr="00667504">
        <w:rPr>
          <w:lang w:eastAsia="cs-CZ"/>
        </w:rPr>
        <w:t xml:space="preserve"> </w:t>
      </w:r>
    </w:p>
    <w:p w:rsidR="005E6B74" w:rsidRPr="00432879" w:rsidRDefault="005E6B74" w:rsidP="00242CCF">
      <w:pPr>
        <w:pStyle w:val="Nadpis3"/>
      </w:pPr>
      <w:bookmarkStart w:id="79" w:name="_Toc20399628"/>
      <w:r w:rsidRPr="00432879">
        <w:t>Příčky a dělící stěny</w:t>
      </w:r>
      <w:bookmarkEnd w:id="79"/>
    </w:p>
    <w:p w:rsidR="007874E8" w:rsidRPr="00432879" w:rsidRDefault="007874E8" w:rsidP="005E6B74">
      <w:pPr>
        <w:rPr>
          <w:lang w:eastAsia="cs-CZ"/>
        </w:rPr>
      </w:pPr>
      <w:r w:rsidRPr="00432879">
        <w:rPr>
          <w:lang w:eastAsia="cs-CZ"/>
        </w:rPr>
        <w:t xml:space="preserve">Veškeré příčky navrhujeme jako </w:t>
      </w:r>
      <w:r w:rsidR="00580B9E" w:rsidRPr="00432879">
        <w:rPr>
          <w:lang w:eastAsia="cs-CZ"/>
        </w:rPr>
        <w:t>vysoko-pevnostní sádrokartonové, nebo provedené z pórobetonových přesných příčkovek.</w:t>
      </w:r>
    </w:p>
    <w:p w:rsidR="005E6B74" w:rsidRPr="008F5B3A" w:rsidRDefault="005E6B74" w:rsidP="00BE0BE3">
      <w:pPr>
        <w:pStyle w:val="Nadpis3"/>
      </w:pPr>
      <w:bookmarkStart w:id="80" w:name="_Toc20399629"/>
      <w:r w:rsidRPr="008F5B3A">
        <w:t xml:space="preserve">Komíny </w:t>
      </w:r>
      <w:r w:rsidR="00F64044" w:rsidRPr="008F5B3A">
        <w:t>a instalační šachty</w:t>
      </w:r>
      <w:bookmarkEnd w:id="80"/>
    </w:p>
    <w:p w:rsidR="00580B9E" w:rsidRPr="00432879" w:rsidRDefault="00580B9E" w:rsidP="005E6B74">
      <w:pPr>
        <w:rPr>
          <w:b/>
          <w:lang w:eastAsia="cs-CZ"/>
        </w:rPr>
      </w:pPr>
      <w:r w:rsidRPr="00432879">
        <w:rPr>
          <w:lang w:eastAsia="cs-CZ"/>
        </w:rPr>
        <w:t>Veškerá komínová tělesa budou nově vyvlo</w:t>
      </w:r>
      <w:r w:rsidR="00ED1CA0" w:rsidRPr="00432879">
        <w:rPr>
          <w:lang w:eastAsia="cs-CZ"/>
        </w:rPr>
        <w:t>ž</w:t>
      </w:r>
      <w:r w:rsidRPr="00432879">
        <w:rPr>
          <w:lang w:eastAsia="cs-CZ"/>
        </w:rPr>
        <w:t>kov</w:t>
      </w:r>
      <w:r w:rsidR="00432879">
        <w:rPr>
          <w:lang w:eastAsia="cs-CZ"/>
        </w:rPr>
        <w:t>a</w:t>
      </w:r>
      <w:r w:rsidRPr="00432879">
        <w:rPr>
          <w:lang w:eastAsia="cs-CZ"/>
        </w:rPr>
        <w:t>n</w:t>
      </w:r>
      <w:r w:rsidR="00ED1CA0" w:rsidRPr="00432879">
        <w:rPr>
          <w:lang w:eastAsia="cs-CZ"/>
        </w:rPr>
        <w:t>é</w:t>
      </w:r>
      <w:r w:rsidR="00432879">
        <w:rPr>
          <w:lang w:eastAsia="cs-CZ"/>
        </w:rPr>
        <w:t xml:space="preserve"> v rozsahu jejich nového využití</w:t>
      </w:r>
      <w:r w:rsidR="00ED1CA0" w:rsidRPr="00432879">
        <w:rPr>
          <w:lang w:eastAsia="cs-CZ"/>
        </w:rPr>
        <w:t xml:space="preserve">, nebo bude komínové těleso nahrazeno novým </w:t>
      </w:r>
      <w:r w:rsidR="00ED1CA0" w:rsidRPr="00432879">
        <w:rPr>
          <w:b/>
          <w:lang w:eastAsia="cs-CZ"/>
        </w:rPr>
        <w:t>nerezovým tělesem</w:t>
      </w:r>
      <w:r w:rsidR="00ED1CA0" w:rsidRPr="00432879">
        <w:rPr>
          <w:lang w:eastAsia="cs-CZ"/>
        </w:rPr>
        <w:t xml:space="preserve"> vyvedeným nad střechu.</w:t>
      </w:r>
      <w:r w:rsidR="00ED1CA0" w:rsidRPr="00432879">
        <w:rPr>
          <w:b/>
          <w:lang w:eastAsia="cs-CZ"/>
        </w:rPr>
        <w:t xml:space="preserve"> </w:t>
      </w:r>
      <w:r w:rsidR="00432879" w:rsidRPr="00432879">
        <w:rPr>
          <w:b/>
          <w:lang w:eastAsia="cs-CZ"/>
        </w:rPr>
        <w:t xml:space="preserve">Všechna komínová tělesa budou nově využita </w:t>
      </w:r>
      <w:r w:rsidR="00432879">
        <w:rPr>
          <w:b/>
          <w:lang w:eastAsia="cs-CZ"/>
        </w:rPr>
        <w:t xml:space="preserve">– částečně pro systém TT, ale </w:t>
      </w:r>
      <w:r w:rsidR="00432879" w:rsidRPr="00432879">
        <w:rPr>
          <w:b/>
          <w:lang w:eastAsia="cs-CZ"/>
        </w:rPr>
        <w:t>převážně pro systém větrání</w:t>
      </w:r>
      <w:r w:rsidR="00432879">
        <w:rPr>
          <w:b/>
          <w:lang w:eastAsia="cs-CZ"/>
        </w:rPr>
        <w:t xml:space="preserve"> (pouze odvod znehodnoceného vzduchu)</w:t>
      </w:r>
      <w:r w:rsidR="00432879" w:rsidRPr="00432879">
        <w:rPr>
          <w:b/>
          <w:lang w:eastAsia="cs-CZ"/>
        </w:rPr>
        <w:t>.</w:t>
      </w:r>
      <w:r w:rsidR="007913B5">
        <w:rPr>
          <w:b/>
          <w:lang w:eastAsia="cs-CZ"/>
        </w:rPr>
        <w:t xml:space="preserve"> V patě všech stoupacích potrubí VZT musí být odvod kondenzátu napojený na nejbližší splaškové kanalizační potrubí.</w:t>
      </w:r>
    </w:p>
    <w:p w:rsidR="00432879" w:rsidRPr="008F5B3A" w:rsidRDefault="00432879" w:rsidP="005E6B74">
      <w:pPr>
        <w:rPr>
          <w:lang w:eastAsia="cs-CZ"/>
        </w:rPr>
      </w:pPr>
      <w:r w:rsidRPr="008F5B3A">
        <w:rPr>
          <w:lang w:eastAsia="cs-CZ"/>
        </w:rPr>
        <w:t xml:space="preserve">Vedení </w:t>
      </w:r>
      <w:r w:rsidR="008F5B3A">
        <w:rPr>
          <w:lang w:eastAsia="cs-CZ"/>
        </w:rPr>
        <w:t>inženýrských sítí po objektu</w:t>
      </w:r>
      <w:r w:rsidRPr="008F5B3A">
        <w:rPr>
          <w:lang w:eastAsia="cs-CZ"/>
        </w:rPr>
        <w:t xml:space="preserve"> viz jednotlivé části projektu (TT, PZ, ZTI, VZT, CHL, ELE, ESO, DŘT</w:t>
      </w:r>
      <w:r w:rsidR="008F5B3A">
        <w:rPr>
          <w:lang w:eastAsia="cs-CZ"/>
        </w:rPr>
        <w:t>, PBŘ</w:t>
      </w:r>
      <w:r w:rsidRPr="008F5B3A">
        <w:rPr>
          <w:lang w:eastAsia="cs-CZ"/>
        </w:rPr>
        <w:t>).</w:t>
      </w:r>
    </w:p>
    <w:p w:rsidR="005E6B74" w:rsidRPr="008F5B3A" w:rsidRDefault="005E6B74" w:rsidP="00BE0BE3">
      <w:pPr>
        <w:pStyle w:val="Nadpis2"/>
      </w:pPr>
      <w:bookmarkStart w:id="81" w:name="_Toc20399630"/>
      <w:r w:rsidRPr="008F5B3A">
        <w:t>VODOROVNÉ KONSTRUKCE</w:t>
      </w:r>
      <w:bookmarkEnd w:id="81"/>
    </w:p>
    <w:p w:rsidR="005E6B74" w:rsidRPr="008F5B3A" w:rsidRDefault="005E6B74" w:rsidP="00BE0BE3">
      <w:pPr>
        <w:pStyle w:val="Nadpis3"/>
      </w:pPr>
      <w:bookmarkStart w:id="82" w:name="_Toc20399631"/>
      <w:r w:rsidRPr="008F5B3A">
        <w:t>Stropní konstrukce</w:t>
      </w:r>
      <w:bookmarkEnd w:id="82"/>
    </w:p>
    <w:p w:rsidR="00FC1FB2" w:rsidRPr="008F5B3A" w:rsidRDefault="00580B9E" w:rsidP="00FC1FB2">
      <w:pPr>
        <w:rPr>
          <w:lang w:eastAsia="cs-CZ"/>
        </w:rPr>
      </w:pPr>
      <w:r w:rsidRPr="008F5B3A">
        <w:rPr>
          <w:lang w:eastAsia="cs-CZ"/>
        </w:rPr>
        <w:t>Dojd</w:t>
      </w:r>
      <w:r w:rsidR="008F5B3A" w:rsidRPr="008F5B3A">
        <w:rPr>
          <w:lang w:eastAsia="cs-CZ"/>
        </w:rPr>
        <w:t>e k</w:t>
      </w:r>
      <w:r w:rsidRPr="008F5B3A">
        <w:rPr>
          <w:lang w:eastAsia="cs-CZ"/>
        </w:rPr>
        <w:t xml:space="preserve"> podstatným změnám.</w:t>
      </w:r>
      <w:r w:rsidR="008F5B3A" w:rsidRPr="008F5B3A">
        <w:rPr>
          <w:lang w:eastAsia="cs-CZ"/>
        </w:rPr>
        <w:t xml:space="preserve"> Nejvýraznější je bourání veškerých stropů nad </w:t>
      </w:r>
      <w:r w:rsidR="00E63B0E">
        <w:rPr>
          <w:lang w:eastAsia="cs-CZ"/>
        </w:rPr>
        <w:t>2</w:t>
      </w:r>
      <w:r w:rsidR="008F5B3A" w:rsidRPr="008F5B3A">
        <w:rPr>
          <w:lang w:eastAsia="cs-CZ"/>
        </w:rPr>
        <w:t>NP tak, že z</w:t>
      </w:r>
      <w:r w:rsidR="00843E69">
        <w:rPr>
          <w:lang w:eastAsia="cs-CZ"/>
        </w:rPr>
        <w:t>ůstanou</w:t>
      </w:r>
      <w:r w:rsidR="008F5B3A" w:rsidRPr="008F5B3A">
        <w:rPr>
          <w:lang w:eastAsia="cs-CZ"/>
        </w:rPr>
        <w:t xml:space="preserve"> pouze hlavní nosné dřevěné trámy, které budou nově opláštěny.</w:t>
      </w:r>
      <w:r w:rsidRPr="008F5B3A">
        <w:rPr>
          <w:lang w:eastAsia="cs-CZ"/>
        </w:rPr>
        <w:t xml:space="preserve"> Rozsah bouracích prací a nově navržených konstrukcí stropů je podrobně popsán ve výkresové části, kde lze vyhledat skladby</w:t>
      </w:r>
      <w:r w:rsidR="00FC1FB2" w:rsidRPr="008F5B3A">
        <w:rPr>
          <w:lang w:eastAsia="cs-CZ"/>
        </w:rPr>
        <w:t>.</w:t>
      </w:r>
      <w:r w:rsidR="000A25C8">
        <w:rPr>
          <w:lang w:eastAsia="cs-CZ"/>
        </w:rPr>
        <w:t xml:space="preserve"> Nosné konstrukce stropů řeší stavebně konstrukční řešení.</w:t>
      </w:r>
      <w:r w:rsidR="008F5B3A" w:rsidRPr="008F5B3A">
        <w:rPr>
          <w:lang w:eastAsia="cs-CZ"/>
        </w:rPr>
        <w:t xml:space="preserve"> </w:t>
      </w:r>
    </w:p>
    <w:p w:rsidR="005E6B74" w:rsidRPr="008F5B3A" w:rsidRDefault="005E6B74" w:rsidP="00BE0BE3">
      <w:pPr>
        <w:pStyle w:val="Nadpis3"/>
      </w:pPr>
      <w:bookmarkStart w:id="83" w:name="_Toc20399632"/>
      <w:r w:rsidRPr="008F5B3A">
        <w:t>Balkóny</w:t>
      </w:r>
      <w:bookmarkEnd w:id="83"/>
    </w:p>
    <w:p w:rsidR="005E6B74" w:rsidRPr="008F5B3A" w:rsidRDefault="00580B9E" w:rsidP="00242CCF">
      <w:pPr>
        <w:rPr>
          <w:lang w:eastAsia="cs-CZ"/>
        </w:rPr>
      </w:pPr>
      <w:r w:rsidRPr="008F5B3A">
        <w:rPr>
          <w:lang w:eastAsia="cs-CZ"/>
        </w:rPr>
        <w:t>Netýká se</w:t>
      </w:r>
      <w:r w:rsidR="005E6B74" w:rsidRPr="008F5B3A">
        <w:rPr>
          <w:lang w:eastAsia="cs-CZ"/>
        </w:rPr>
        <w:t>.</w:t>
      </w:r>
    </w:p>
    <w:p w:rsidR="005E6B74" w:rsidRPr="008F5B3A" w:rsidRDefault="005E6B74" w:rsidP="00BE0BE3">
      <w:pPr>
        <w:pStyle w:val="Nadpis3"/>
      </w:pPr>
      <w:bookmarkStart w:id="84" w:name="_Toc20399633"/>
      <w:r w:rsidRPr="008F5B3A">
        <w:t>Schodiště</w:t>
      </w:r>
      <w:bookmarkEnd w:id="84"/>
    </w:p>
    <w:p w:rsidR="00242CCF" w:rsidRPr="008F5B3A" w:rsidRDefault="00580B9E" w:rsidP="005E6B74">
      <w:pPr>
        <w:rPr>
          <w:lang w:eastAsia="cs-CZ"/>
        </w:rPr>
      </w:pPr>
      <w:r w:rsidRPr="008F5B3A">
        <w:rPr>
          <w:lang w:eastAsia="cs-CZ"/>
        </w:rPr>
        <w:t>Stávající kamenné</w:t>
      </w:r>
      <w:r w:rsidR="00C772D8">
        <w:rPr>
          <w:lang w:eastAsia="cs-CZ"/>
        </w:rPr>
        <w:t xml:space="preserve"> interiérové</w:t>
      </w:r>
      <w:r w:rsidRPr="008F5B3A">
        <w:rPr>
          <w:lang w:eastAsia="cs-CZ"/>
        </w:rPr>
        <w:t xml:space="preserve"> schodiště bude otryskáno</w:t>
      </w:r>
      <w:r w:rsidR="008F5B3A" w:rsidRPr="008F5B3A">
        <w:rPr>
          <w:lang w:eastAsia="cs-CZ"/>
        </w:rPr>
        <w:t xml:space="preserve"> a mechanicky očištěno</w:t>
      </w:r>
      <w:r w:rsidR="00C772D8">
        <w:rPr>
          <w:lang w:eastAsia="cs-CZ"/>
        </w:rPr>
        <w:t xml:space="preserve">. </w:t>
      </w:r>
      <w:r w:rsidR="001652C3">
        <w:rPr>
          <w:lang w:eastAsia="cs-CZ"/>
        </w:rPr>
        <w:t>Stávající e</w:t>
      </w:r>
      <w:r w:rsidR="00C772D8">
        <w:rPr>
          <w:lang w:eastAsia="cs-CZ"/>
        </w:rPr>
        <w:t>xteriérová schodiště budou vybourána a nově navržena jako betonová</w:t>
      </w:r>
      <w:r w:rsidR="001652C3">
        <w:rPr>
          <w:lang w:eastAsia="cs-CZ"/>
        </w:rPr>
        <w:t xml:space="preserve"> (včetně schodišť perónu). Navržená s</w:t>
      </w:r>
      <w:r w:rsidR="00C772D8">
        <w:rPr>
          <w:lang w:eastAsia="cs-CZ"/>
        </w:rPr>
        <w:t>chodiště navazující na perón budou obloženy dlažbou odpovídající dlažbě na perónu.</w:t>
      </w:r>
    </w:p>
    <w:p w:rsidR="005E6B74" w:rsidRPr="00C772D8" w:rsidRDefault="005E6B74" w:rsidP="005E6B74">
      <w:pPr>
        <w:pStyle w:val="Nadpis2"/>
        <w:ind w:left="576"/>
        <w:rPr>
          <w:lang w:eastAsia="cs-CZ"/>
        </w:rPr>
      </w:pPr>
      <w:bookmarkStart w:id="85" w:name="_Toc20399634"/>
      <w:r w:rsidRPr="00C772D8">
        <w:rPr>
          <w:lang w:eastAsia="cs-CZ"/>
        </w:rPr>
        <w:t>STŘECHA</w:t>
      </w:r>
      <w:bookmarkEnd w:id="85"/>
    </w:p>
    <w:p w:rsidR="005E6B74" w:rsidRPr="00C772D8" w:rsidRDefault="005E6B74" w:rsidP="00BE0BE3">
      <w:pPr>
        <w:pStyle w:val="Nadpis3"/>
      </w:pPr>
      <w:bookmarkStart w:id="86" w:name="_Toc20399635"/>
      <w:r w:rsidRPr="00C772D8">
        <w:t>Střecha, kompletní skladba konstrukce včetně izolace</w:t>
      </w:r>
      <w:bookmarkEnd w:id="86"/>
    </w:p>
    <w:p w:rsidR="009D0B17" w:rsidRPr="00C772D8" w:rsidRDefault="00DA7D28" w:rsidP="009D0B17">
      <w:pPr>
        <w:pStyle w:val="Nadpis4"/>
      </w:pPr>
      <w:bookmarkStart w:id="87" w:name="_Toc13141962"/>
      <w:bookmarkStart w:id="88" w:name="_Toc20399636"/>
      <w:r w:rsidRPr="00C772D8">
        <w:t>Střecha sedlová</w:t>
      </w:r>
      <w:bookmarkEnd w:id="87"/>
      <w:bookmarkEnd w:id="88"/>
      <w:r w:rsidRPr="00C772D8">
        <w:t xml:space="preserve"> </w:t>
      </w:r>
    </w:p>
    <w:p w:rsidR="00242CCF" w:rsidRPr="00C772D8" w:rsidRDefault="009D0B17" w:rsidP="005E6B74">
      <w:pPr>
        <w:rPr>
          <w:lang w:eastAsia="cs-CZ"/>
        </w:rPr>
      </w:pPr>
      <w:r w:rsidRPr="00C772D8">
        <w:rPr>
          <w:lang w:eastAsia="cs-CZ"/>
        </w:rPr>
        <w:t xml:space="preserve">Střecha </w:t>
      </w:r>
      <w:r w:rsidR="00C772D8" w:rsidRPr="00C772D8">
        <w:rPr>
          <w:lang w:eastAsia="cs-CZ"/>
        </w:rPr>
        <w:t>výpravní budovy</w:t>
      </w:r>
      <w:r w:rsidR="00DA7D28" w:rsidRPr="00C772D8">
        <w:rPr>
          <w:lang w:eastAsia="cs-CZ"/>
        </w:rPr>
        <w:t xml:space="preserve"> bude</w:t>
      </w:r>
      <w:r w:rsidR="00B106DF" w:rsidRPr="00C772D8">
        <w:rPr>
          <w:lang w:eastAsia="cs-CZ"/>
        </w:rPr>
        <w:t xml:space="preserve"> kompletně odstraněna</w:t>
      </w:r>
      <w:r w:rsidR="00C772D8" w:rsidRPr="00C772D8">
        <w:rPr>
          <w:lang w:eastAsia="cs-CZ"/>
        </w:rPr>
        <w:t>.</w:t>
      </w:r>
    </w:p>
    <w:p w:rsidR="00B106DF" w:rsidRPr="00C772D8" w:rsidRDefault="00B106DF" w:rsidP="005E6B74">
      <w:pPr>
        <w:rPr>
          <w:lang w:eastAsia="cs-CZ"/>
        </w:rPr>
      </w:pPr>
      <w:r w:rsidRPr="00C772D8">
        <w:rPr>
          <w:lang w:eastAsia="cs-CZ"/>
        </w:rPr>
        <w:t xml:space="preserve">Nosná konstrukce popsána v části ST. </w:t>
      </w:r>
    </w:p>
    <w:p w:rsidR="00B106DF" w:rsidRPr="00C772D8" w:rsidRDefault="00C772D8" w:rsidP="005E6B74">
      <w:pPr>
        <w:rPr>
          <w:lang w:eastAsia="cs-CZ"/>
        </w:rPr>
      </w:pPr>
      <w:r w:rsidRPr="00C772D8">
        <w:rPr>
          <w:lang w:eastAsia="cs-CZ"/>
        </w:rPr>
        <w:t>Nově navržené souvrství střechy výpravní budovy:</w:t>
      </w:r>
    </w:p>
    <w:p w:rsidR="00C772D8" w:rsidRPr="00C772D8" w:rsidRDefault="00C772D8" w:rsidP="00C772D8">
      <w:pPr>
        <w:tabs>
          <w:tab w:val="left" w:pos="240"/>
        </w:tabs>
        <w:autoSpaceDE w:val="0"/>
        <w:autoSpaceDN w:val="0"/>
        <w:adjustRightInd w:val="0"/>
        <w:spacing w:line="240" w:lineRule="auto"/>
        <w:rPr>
          <w:rFonts w:eastAsia="Times New Roman" w:cs="Arial Narrow"/>
          <w:lang w:eastAsia="cs-CZ"/>
        </w:rPr>
      </w:pPr>
      <w:r w:rsidRPr="00C772D8">
        <w:rPr>
          <w:rFonts w:eastAsia="Times New Roman" w:cs="Arial Narrow"/>
          <w:lang w:eastAsia="cs-CZ"/>
        </w:rPr>
        <w:lastRenderedPageBreak/>
        <w:t>-</w:t>
      </w:r>
      <w:r w:rsidRPr="00C772D8">
        <w:rPr>
          <w:rFonts w:eastAsia="Times New Roman" w:cs="Arial Narrow"/>
          <w:lang w:eastAsia="cs-CZ"/>
        </w:rPr>
        <w:tab/>
        <w:t>střešní krytina - lehká falcovaná krytina s ocelovým jádrem, žárově pozinkovaný plech</w:t>
      </w:r>
    </w:p>
    <w:p w:rsidR="00C772D8" w:rsidRPr="00C772D8" w:rsidRDefault="00C772D8" w:rsidP="00C772D8">
      <w:pPr>
        <w:tabs>
          <w:tab w:val="left" w:pos="240"/>
        </w:tabs>
        <w:autoSpaceDE w:val="0"/>
        <w:autoSpaceDN w:val="0"/>
        <w:adjustRightInd w:val="0"/>
        <w:spacing w:line="240" w:lineRule="auto"/>
        <w:rPr>
          <w:rFonts w:eastAsia="Times New Roman" w:cs="Arial Narrow"/>
          <w:lang w:eastAsia="cs-CZ"/>
        </w:rPr>
      </w:pPr>
      <w:r w:rsidRPr="00C772D8">
        <w:rPr>
          <w:rFonts w:eastAsia="Times New Roman" w:cs="Arial Narrow"/>
          <w:lang w:eastAsia="cs-CZ"/>
        </w:rPr>
        <w:t>-</w:t>
      </w:r>
      <w:r w:rsidRPr="00C772D8">
        <w:rPr>
          <w:rFonts w:eastAsia="Times New Roman" w:cs="Arial Narrow"/>
          <w:lang w:eastAsia="cs-CZ"/>
        </w:rPr>
        <w:tab/>
        <w:t>pojistná hydroizolace</w:t>
      </w:r>
    </w:p>
    <w:p w:rsidR="00C772D8" w:rsidRPr="00C772D8" w:rsidRDefault="00C772D8" w:rsidP="00C772D8">
      <w:pPr>
        <w:tabs>
          <w:tab w:val="left" w:pos="240"/>
        </w:tabs>
        <w:autoSpaceDE w:val="0"/>
        <w:autoSpaceDN w:val="0"/>
        <w:adjustRightInd w:val="0"/>
        <w:spacing w:line="240" w:lineRule="auto"/>
        <w:rPr>
          <w:rFonts w:eastAsia="Times New Roman" w:cs="Arial Narrow"/>
          <w:lang w:eastAsia="cs-CZ"/>
        </w:rPr>
      </w:pPr>
      <w:r w:rsidRPr="00C772D8">
        <w:rPr>
          <w:rFonts w:eastAsia="Times New Roman" w:cs="Arial Narrow"/>
          <w:lang w:eastAsia="cs-CZ"/>
        </w:rPr>
        <w:t>-</w:t>
      </w:r>
      <w:r w:rsidRPr="00C772D8">
        <w:rPr>
          <w:rFonts w:eastAsia="Times New Roman" w:cs="Arial Narrow"/>
          <w:lang w:eastAsia="cs-CZ"/>
        </w:rPr>
        <w:tab/>
        <w:t>dřevěné bednění z</w:t>
      </w:r>
      <w:r w:rsidR="00BD47F5">
        <w:rPr>
          <w:rFonts w:eastAsia="Times New Roman" w:cs="Arial Narrow"/>
          <w:lang w:eastAsia="cs-CZ"/>
        </w:rPr>
        <w:t> dřevoštěpkových</w:t>
      </w:r>
      <w:r w:rsidRPr="00C772D8">
        <w:rPr>
          <w:rFonts w:eastAsia="Times New Roman" w:cs="Arial Narrow"/>
          <w:lang w:eastAsia="cs-CZ"/>
        </w:rPr>
        <w:t xml:space="preserve"> desek</w:t>
      </w:r>
    </w:p>
    <w:p w:rsidR="00C772D8" w:rsidRPr="00C772D8" w:rsidRDefault="00C772D8" w:rsidP="00C772D8">
      <w:pPr>
        <w:tabs>
          <w:tab w:val="left" w:pos="240"/>
        </w:tabs>
        <w:autoSpaceDE w:val="0"/>
        <w:autoSpaceDN w:val="0"/>
        <w:adjustRightInd w:val="0"/>
        <w:spacing w:line="240" w:lineRule="auto"/>
        <w:rPr>
          <w:rFonts w:eastAsia="Times New Roman" w:cs="Arial Narrow"/>
          <w:lang w:eastAsia="cs-CZ"/>
        </w:rPr>
      </w:pPr>
      <w:r w:rsidRPr="00C772D8">
        <w:rPr>
          <w:rFonts w:eastAsia="Times New Roman" w:cs="Arial Narrow"/>
          <w:lang w:eastAsia="cs-CZ"/>
        </w:rPr>
        <w:t xml:space="preserve">-  </w:t>
      </w:r>
      <w:r>
        <w:rPr>
          <w:rFonts w:eastAsia="Times New Roman" w:cs="Arial Narrow"/>
          <w:lang w:eastAsia="cs-CZ"/>
        </w:rPr>
        <w:t xml:space="preserve"> </w:t>
      </w:r>
      <w:r w:rsidRPr="00C772D8">
        <w:rPr>
          <w:rFonts w:eastAsia="Times New Roman" w:cs="Arial Narrow"/>
          <w:lang w:eastAsia="cs-CZ"/>
        </w:rPr>
        <w:t>minerální vata tl. 180 mm (mezi krokve)</w:t>
      </w:r>
    </w:p>
    <w:p w:rsidR="00C772D8" w:rsidRPr="00C772D8" w:rsidRDefault="00C772D8" w:rsidP="00C772D8">
      <w:pPr>
        <w:tabs>
          <w:tab w:val="left" w:pos="240"/>
        </w:tabs>
        <w:autoSpaceDE w:val="0"/>
        <w:autoSpaceDN w:val="0"/>
        <w:adjustRightInd w:val="0"/>
        <w:spacing w:line="240" w:lineRule="auto"/>
        <w:rPr>
          <w:rFonts w:eastAsia="Times New Roman" w:cs="Arial Narrow"/>
          <w:lang w:eastAsia="cs-CZ"/>
        </w:rPr>
      </w:pPr>
      <w:r w:rsidRPr="00C772D8">
        <w:rPr>
          <w:rFonts w:eastAsia="Times New Roman" w:cs="Arial Narrow"/>
          <w:lang w:eastAsia="cs-CZ"/>
        </w:rPr>
        <w:t xml:space="preserve">- </w:t>
      </w:r>
      <w:r>
        <w:rPr>
          <w:rFonts w:eastAsia="Times New Roman" w:cs="Arial Narrow"/>
          <w:lang w:eastAsia="cs-CZ"/>
        </w:rPr>
        <w:t xml:space="preserve"> </w:t>
      </w:r>
      <w:r w:rsidRPr="00C772D8">
        <w:rPr>
          <w:rFonts w:eastAsia="Times New Roman" w:cs="Arial Narrow"/>
          <w:lang w:eastAsia="cs-CZ"/>
        </w:rPr>
        <w:t xml:space="preserve"> minerální vata tl. 60</w:t>
      </w:r>
      <w:r w:rsidR="00563924">
        <w:rPr>
          <w:rFonts w:eastAsia="Times New Roman" w:cs="Arial Narrow"/>
          <w:lang w:eastAsia="cs-CZ"/>
        </w:rPr>
        <w:t xml:space="preserve"> </w:t>
      </w:r>
      <w:r w:rsidRPr="00C772D8">
        <w:rPr>
          <w:rFonts w:eastAsia="Times New Roman" w:cs="Arial Narrow"/>
          <w:lang w:eastAsia="cs-CZ"/>
        </w:rPr>
        <w:t>mm (pod krokve)</w:t>
      </w:r>
    </w:p>
    <w:p w:rsidR="00C772D8" w:rsidRPr="00327000" w:rsidRDefault="00C772D8" w:rsidP="00C772D8">
      <w:pPr>
        <w:tabs>
          <w:tab w:val="left" w:pos="240"/>
        </w:tabs>
        <w:autoSpaceDE w:val="0"/>
        <w:autoSpaceDN w:val="0"/>
        <w:adjustRightInd w:val="0"/>
        <w:spacing w:line="240" w:lineRule="auto"/>
        <w:rPr>
          <w:rFonts w:eastAsia="Times New Roman" w:cs="Arial Narrow"/>
          <w:lang w:eastAsia="cs-CZ"/>
        </w:rPr>
      </w:pPr>
      <w:r w:rsidRPr="00327000">
        <w:rPr>
          <w:rFonts w:eastAsia="Times New Roman" w:cs="Arial Narrow"/>
          <w:lang w:eastAsia="cs-CZ"/>
        </w:rPr>
        <w:t>-   parozábrana</w:t>
      </w:r>
    </w:p>
    <w:p w:rsidR="00C772D8" w:rsidRPr="00327000" w:rsidRDefault="00C772D8" w:rsidP="006E46B4">
      <w:pPr>
        <w:tabs>
          <w:tab w:val="left" w:pos="240"/>
        </w:tabs>
        <w:autoSpaceDE w:val="0"/>
        <w:autoSpaceDN w:val="0"/>
        <w:adjustRightInd w:val="0"/>
        <w:spacing w:after="120" w:line="240" w:lineRule="auto"/>
        <w:rPr>
          <w:rFonts w:eastAsia="Times New Roman" w:cs="Arial Narrow"/>
          <w:lang w:eastAsia="cs-CZ"/>
        </w:rPr>
      </w:pPr>
      <w:r w:rsidRPr="00327000">
        <w:rPr>
          <w:rFonts w:eastAsia="Times New Roman" w:cs="Arial Narrow"/>
          <w:lang w:eastAsia="cs-CZ"/>
        </w:rPr>
        <w:t>-   SDK podhled</w:t>
      </w:r>
    </w:p>
    <w:p w:rsidR="00327000" w:rsidRPr="00EA2D36" w:rsidRDefault="00C772D8" w:rsidP="00EA2D36">
      <w:pPr>
        <w:rPr>
          <w:lang w:eastAsia="cs-CZ"/>
        </w:rPr>
      </w:pPr>
      <w:r w:rsidRPr="00327000">
        <w:rPr>
          <w:lang w:eastAsia="cs-CZ"/>
        </w:rPr>
        <w:t>Stř</w:t>
      </w:r>
      <w:r w:rsidR="00327000" w:rsidRPr="00327000">
        <w:rPr>
          <w:lang w:eastAsia="cs-CZ"/>
        </w:rPr>
        <w:t>ešní konstrukce byla takto n</w:t>
      </w:r>
      <w:r w:rsidR="000A25C8">
        <w:rPr>
          <w:lang w:eastAsia="cs-CZ"/>
        </w:rPr>
        <w:t>avržena</w:t>
      </w:r>
      <w:r w:rsidR="00327000" w:rsidRPr="00327000">
        <w:rPr>
          <w:lang w:eastAsia="cs-CZ"/>
        </w:rPr>
        <w:t xml:space="preserve"> s ohledem na přípravu podkroví pro budoucí</w:t>
      </w:r>
      <w:r w:rsidR="000A25C8">
        <w:rPr>
          <w:lang w:eastAsia="cs-CZ"/>
        </w:rPr>
        <w:t xml:space="preserve"> možný</w:t>
      </w:r>
      <w:r w:rsidR="00327000" w:rsidRPr="00327000">
        <w:rPr>
          <w:lang w:eastAsia="cs-CZ"/>
        </w:rPr>
        <w:t xml:space="preserve"> provoz open officů, s ohledem na požární odolnost, tepelně technické</w:t>
      </w:r>
      <w:r w:rsidR="000A25C8">
        <w:rPr>
          <w:lang w:eastAsia="cs-CZ"/>
        </w:rPr>
        <w:t xml:space="preserve"> </w:t>
      </w:r>
      <w:r w:rsidR="00327000" w:rsidRPr="00327000">
        <w:rPr>
          <w:lang w:eastAsia="cs-CZ"/>
        </w:rPr>
        <w:t>vlastnosti</w:t>
      </w:r>
      <w:r w:rsidR="00327000">
        <w:rPr>
          <w:lang w:eastAsia="cs-CZ"/>
        </w:rPr>
        <w:t>, hydroizolační vlastnosti z interiéru i exteriéru</w:t>
      </w:r>
      <w:r w:rsidR="000A25C8">
        <w:rPr>
          <w:lang w:eastAsia="cs-CZ"/>
        </w:rPr>
        <w:t>, mechanickou odolnost, stabilitu a celkovou integritu</w:t>
      </w:r>
      <w:r w:rsidR="00327000" w:rsidRPr="00327000">
        <w:rPr>
          <w:lang w:eastAsia="cs-CZ"/>
        </w:rPr>
        <w:t>.</w:t>
      </w:r>
    </w:p>
    <w:p w:rsidR="009D0B17" w:rsidRPr="00086B59" w:rsidRDefault="00DA7D28" w:rsidP="009D0B17">
      <w:pPr>
        <w:pStyle w:val="nadpis40"/>
      </w:pPr>
      <w:bookmarkStart w:id="89" w:name="_Toc13141963"/>
      <w:bookmarkStart w:id="90" w:name="_Toc20399637"/>
      <w:r w:rsidRPr="00086B59">
        <w:t>Zastřešení krytého perónu</w:t>
      </w:r>
      <w:bookmarkEnd w:id="89"/>
      <w:bookmarkEnd w:id="90"/>
      <w:r w:rsidRPr="00086B59">
        <w:t xml:space="preserve"> </w:t>
      </w:r>
    </w:p>
    <w:p w:rsidR="00DD04E2" w:rsidRPr="00DD04E2" w:rsidRDefault="00DD04E2" w:rsidP="005E6B74">
      <w:pPr>
        <w:rPr>
          <w:lang w:eastAsia="cs-CZ"/>
        </w:rPr>
      </w:pPr>
      <w:r w:rsidRPr="00DD04E2">
        <w:rPr>
          <w:lang w:eastAsia="cs-CZ"/>
        </w:rPr>
        <w:t>Zastřešení perónu bude z části trvale odstraněno spolu s jihovýchodním přístavkem, viz situační výkresy (SO 001)</w:t>
      </w:r>
      <w:r w:rsidR="00DA7D28" w:rsidRPr="00DD04E2">
        <w:rPr>
          <w:lang w:eastAsia="cs-CZ"/>
        </w:rPr>
        <w:t>.</w:t>
      </w:r>
      <w:r w:rsidR="009D0B17" w:rsidRPr="00DD04E2">
        <w:rPr>
          <w:lang w:eastAsia="cs-CZ"/>
        </w:rPr>
        <w:t xml:space="preserve"> </w:t>
      </w:r>
      <w:r w:rsidRPr="00DD04E2">
        <w:rPr>
          <w:lang w:eastAsia="cs-CZ"/>
        </w:rPr>
        <w:t xml:space="preserve">Ponechávaná část perónu bude kompletně zrekonstruována, </w:t>
      </w:r>
      <w:r>
        <w:rPr>
          <w:lang w:eastAsia="cs-CZ"/>
        </w:rPr>
        <w:t>nově navržená skladba střešního pláště</w:t>
      </w:r>
      <w:r w:rsidRPr="00DD04E2">
        <w:rPr>
          <w:lang w:eastAsia="cs-CZ"/>
        </w:rPr>
        <w:t>:</w:t>
      </w:r>
    </w:p>
    <w:p w:rsidR="00DD04E2" w:rsidRPr="008E0FCF" w:rsidRDefault="00DD04E2" w:rsidP="00DD04E2">
      <w:pPr>
        <w:tabs>
          <w:tab w:val="left" w:pos="240"/>
        </w:tabs>
        <w:autoSpaceDE w:val="0"/>
        <w:autoSpaceDN w:val="0"/>
        <w:adjustRightInd w:val="0"/>
        <w:spacing w:line="240" w:lineRule="auto"/>
        <w:rPr>
          <w:rFonts w:eastAsia="Times New Roman" w:cs="Arial Narrow"/>
          <w:lang w:eastAsia="cs-CZ"/>
        </w:rPr>
      </w:pPr>
      <w:r w:rsidRPr="008E0FCF">
        <w:rPr>
          <w:rFonts w:eastAsia="Times New Roman" w:cs="Arial Narrow"/>
          <w:lang w:eastAsia="cs-CZ"/>
        </w:rPr>
        <w:t>-</w:t>
      </w:r>
      <w:r w:rsidRPr="008E0FCF">
        <w:rPr>
          <w:rFonts w:eastAsia="Times New Roman" w:cs="Arial Narrow"/>
          <w:lang w:eastAsia="cs-CZ"/>
        </w:rPr>
        <w:tab/>
        <w:t>střešní krytina - lehká falcovaná krytina s ocelovým jádrem (pozink)</w:t>
      </w:r>
    </w:p>
    <w:p w:rsidR="00DD04E2" w:rsidRPr="008E0FCF" w:rsidRDefault="00DD04E2" w:rsidP="00DD04E2">
      <w:pPr>
        <w:tabs>
          <w:tab w:val="left" w:pos="240"/>
        </w:tabs>
        <w:autoSpaceDE w:val="0"/>
        <w:autoSpaceDN w:val="0"/>
        <w:adjustRightInd w:val="0"/>
        <w:spacing w:line="240" w:lineRule="auto"/>
        <w:rPr>
          <w:rFonts w:eastAsia="Times New Roman" w:cs="Arial Narrow"/>
          <w:lang w:eastAsia="cs-CZ"/>
        </w:rPr>
      </w:pPr>
      <w:r w:rsidRPr="008E0FCF">
        <w:rPr>
          <w:rFonts w:eastAsia="Times New Roman" w:cs="Arial Narrow"/>
          <w:lang w:eastAsia="cs-CZ"/>
        </w:rPr>
        <w:t>-</w:t>
      </w:r>
      <w:r w:rsidRPr="008E0FCF">
        <w:rPr>
          <w:rFonts w:eastAsia="Times New Roman" w:cs="Arial Narrow"/>
          <w:lang w:eastAsia="cs-CZ"/>
        </w:rPr>
        <w:tab/>
        <w:t>pojistná hydroizolace</w:t>
      </w:r>
    </w:p>
    <w:p w:rsidR="00DD04E2" w:rsidRDefault="00DD04E2" w:rsidP="00DD04E2">
      <w:pPr>
        <w:rPr>
          <w:rFonts w:eastAsia="Times New Roman" w:cs="Arial Narrow"/>
          <w:lang w:eastAsia="cs-CZ"/>
        </w:rPr>
      </w:pPr>
      <w:r w:rsidRPr="008E0FCF">
        <w:rPr>
          <w:rFonts w:eastAsia="Times New Roman" w:cs="Arial Narrow"/>
          <w:lang w:eastAsia="cs-CZ"/>
        </w:rPr>
        <w:t xml:space="preserve">-   dřevěné bednění z </w:t>
      </w:r>
      <w:r w:rsidR="00BD47F5">
        <w:rPr>
          <w:rFonts w:eastAsia="Times New Roman" w:cs="Arial Narrow"/>
          <w:lang w:eastAsia="cs-CZ"/>
        </w:rPr>
        <w:t>dřevoštěpkových</w:t>
      </w:r>
      <w:r w:rsidRPr="008E0FCF">
        <w:rPr>
          <w:rFonts w:eastAsia="Times New Roman" w:cs="Arial Narrow"/>
          <w:lang w:eastAsia="cs-CZ"/>
        </w:rPr>
        <w:t xml:space="preserve"> desek </w:t>
      </w:r>
      <w:r w:rsidR="00253FE6">
        <w:rPr>
          <w:rFonts w:eastAsia="Times New Roman" w:cs="Arial Narrow"/>
          <w:lang w:eastAsia="cs-CZ"/>
        </w:rPr>
        <w:t xml:space="preserve"> tl. 18 mm</w:t>
      </w:r>
    </w:p>
    <w:p w:rsidR="00253FE6" w:rsidRPr="008E0FCF" w:rsidRDefault="00253FE6" w:rsidP="00DD04E2">
      <w:pPr>
        <w:rPr>
          <w:rFonts w:eastAsia="Times New Roman" w:cs="Arial Narrow"/>
          <w:lang w:eastAsia="cs-CZ"/>
        </w:rPr>
      </w:pPr>
      <w:r>
        <w:rPr>
          <w:rFonts w:eastAsia="Times New Roman" w:cs="Arial Narrow"/>
          <w:lang w:eastAsia="cs-CZ"/>
        </w:rPr>
        <w:t>- hoblovaná prkna tl. 24 mm</w:t>
      </w:r>
    </w:p>
    <w:p w:rsidR="00DD04E2" w:rsidRPr="008E0FCF" w:rsidRDefault="00DD04E2" w:rsidP="00DD04E2">
      <w:pPr>
        <w:rPr>
          <w:rFonts w:eastAsia="Times New Roman" w:cs="Arial Narrow"/>
          <w:lang w:eastAsia="cs-CZ"/>
        </w:rPr>
      </w:pPr>
      <w:r w:rsidRPr="008E0FCF">
        <w:rPr>
          <w:rFonts w:eastAsia="Times New Roman" w:cs="Arial Narrow"/>
          <w:lang w:eastAsia="cs-CZ"/>
        </w:rPr>
        <w:t>O případných stavebních úpravách nosných prvků</w:t>
      </w:r>
      <w:r w:rsidR="00086B59" w:rsidRPr="008E0FCF">
        <w:rPr>
          <w:rFonts w:eastAsia="Times New Roman" w:cs="Arial Narrow"/>
          <w:lang w:eastAsia="cs-CZ"/>
        </w:rPr>
        <w:t xml:space="preserve"> zastřešení perónu</w:t>
      </w:r>
      <w:r w:rsidRPr="008E0FCF">
        <w:rPr>
          <w:rFonts w:eastAsia="Times New Roman" w:cs="Arial Narrow"/>
          <w:lang w:eastAsia="cs-CZ"/>
        </w:rPr>
        <w:t xml:space="preserve"> rozhoduje stavebně konstrukční řešení projektu.</w:t>
      </w:r>
    </w:p>
    <w:p w:rsidR="00086B59" w:rsidRDefault="009D0B17" w:rsidP="00086B59">
      <w:pPr>
        <w:rPr>
          <w:b/>
          <w:bCs/>
        </w:rPr>
      </w:pPr>
      <w:r w:rsidRPr="00086B59">
        <w:rPr>
          <w:lang w:eastAsia="cs-CZ"/>
        </w:rPr>
        <w:t>Nutno dbát na pohledovou část podbití a taktéž na správné napojení na fasádu (klempířina).</w:t>
      </w:r>
      <w:r w:rsidR="006E46B4">
        <w:rPr>
          <w:lang w:eastAsia="cs-CZ"/>
        </w:rPr>
        <w:t xml:space="preserve"> </w:t>
      </w:r>
      <w:r w:rsidR="00086B59">
        <w:rPr>
          <w:lang w:eastAsia="cs-CZ"/>
        </w:rPr>
        <w:t xml:space="preserve">Podrobněji viz: </w:t>
      </w:r>
      <w:r w:rsidR="00086B59" w:rsidRPr="0096523E">
        <w:rPr>
          <w:b/>
          <w:bCs/>
          <w:lang w:eastAsia="cs-CZ"/>
        </w:rPr>
        <w:t>Souhrnná technická zpráva</w:t>
      </w:r>
      <w:r w:rsidR="00086B59">
        <w:rPr>
          <w:lang w:eastAsia="cs-CZ"/>
        </w:rPr>
        <w:t xml:space="preserve"> – </w:t>
      </w:r>
      <w:r w:rsidR="00086B59" w:rsidRPr="0096523E">
        <w:rPr>
          <w:b/>
          <w:bCs/>
          <w:lang w:eastAsia="cs-CZ"/>
        </w:rPr>
        <w:t xml:space="preserve">bod 2.1.6 - </w:t>
      </w:r>
      <w:r w:rsidR="00086B59" w:rsidRPr="0096523E">
        <w:rPr>
          <w:b/>
          <w:bCs/>
        </w:rPr>
        <w:t>Postup výstavby, rozhodující dílčí termíny</w:t>
      </w:r>
    </w:p>
    <w:p w:rsidR="005E6B74" w:rsidRPr="00E63B0E" w:rsidRDefault="005E6B74" w:rsidP="00BE0BE3">
      <w:pPr>
        <w:pStyle w:val="Nadpis3"/>
      </w:pPr>
      <w:bookmarkStart w:id="91" w:name="_Toc20399638"/>
      <w:r w:rsidRPr="00E63B0E">
        <w:t>Střešní okna, světlíky a průlezy</w:t>
      </w:r>
      <w:bookmarkEnd w:id="91"/>
    </w:p>
    <w:p w:rsidR="006D62F5" w:rsidRDefault="006D62F5" w:rsidP="006B580E">
      <w:pPr>
        <w:rPr>
          <w:lang w:eastAsia="cs-CZ"/>
        </w:rPr>
      </w:pPr>
      <w:r>
        <w:rPr>
          <w:lang w:eastAsia="cs-CZ"/>
        </w:rPr>
        <w:t>D</w:t>
      </w:r>
      <w:r w:rsidR="00697464">
        <w:rPr>
          <w:lang w:eastAsia="cs-CZ"/>
        </w:rPr>
        <w:t xml:space="preserve">ojde ke kompletní výměně všech otvorových výplní. </w:t>
      </w:r>
      <w:r>
        <w:rPr>
          <w:lang w:eastAsia="cs-CZ"/>
        </w:rPr>
        <w:t xml:space="preserve">Jsou navrženy 4 nová </w:t>
      </w:r>
      <w:r w:rsidR="00BB145F">
        <w:rPr>
          <w:lang w:eastAsia="cs-CZ"/>
        </w:rPr>
        <w:t xml:space="preserve">bezúdržbová </w:t>
      </w:r>
      <w:r>
        <w:rPr>
          <w:lang w:eastAsia="cs-CZ"/>
        </w:rPr>
        <w:t xml:space="preserve">střešní okna s izolačním </w:t>
      </w:r>
      <w:r w:rsidR="00BB145F">
        <w:rPr>
          <w:lang w:eastAsia="cs-CZ"/>
        </w:rPr>
        <w:t>tro</w:t>
      </w:r>
      <w:r>
        <w:rPr>
          <w:lang w:eastAsia="cs-CZ"/>
        </w:rPr>
        <w:t>jsklem</w:t>
      </w:r>
      <w:r w:rsidR="00BB145F">
        <w:rPr>
          <w:lang w:eastAsia="cs-CZ"/>
        </w:rPr>
        <w:t xml:space="preserve"> </w:t>
      </w:r>
      <w:r w:rsidR="00BB145F" w:rsidRPr="00BB145F">
        <w:rPr>
          <w:lang w:eastAsia="cs-CZ"/>
        </w:rPr>
        <w:t>(U</w:t>
      </w:r>
      <w:r w:rsidR="00843E69">
        <w:rPr>
          <w:lang w:eastAsia="cs-CZ"/>
        </w:rPr>
        <w:t>w</w:t>
      </w:r>
      <w:r w:rsidR="00BB145F" w:rsidRPr="00BB145F">
        <w:rPr>
          <w:lang w:eastAsia="cs-CZ"/>
        </w:rPr>
        <w:t>,max = 1,1 W/m2·K).</w:t>
      </w:r>
    </w:p>
    <w:p w:rsidR="005E6B74" w:rsidRPr="00086B59" w:rsidRDefault="005E6B74" w:rsidP="00BE0BE3">
      <w:pPr>
        <w:pStyle w:val="Nadpis3"/>
      </w:pPr>
      <w:bookmarkStart w:id="92" w:name="_Toc20399639"/>
      <w:r w:rsidRPr="00086B59">
        <w:t>Krytina střechy</w:t>
      </w:r>
      <w:bookmarkEnd w:id="92"/>
    </w:p>
    <w:p w:rsidR="00C95ADE" w:rsidRPr="00086B59" w:rsidRDefault="00086B59" w:rsidP="00DA7D28">
      <w:pPr>
        <w:rPr>
          <w:lang w:eastAsia="cs-CZ"/>
        </w:rPr>
      </w:pPr>
      <w:r w:rsidRPr="00086B59">
        <w:rPr>
          <w:lang w:eastAsia="cs-CZ"/>
        </w:rPr>
        <w:t>Viz bod 4.7.1 výše</w:t>
      </w:r>
    </w:p>
    <w:p w:rsidR="005E6B74" w:rsidRPr="00086B59" w:rsidRDefault="005E6B74" w:rsidP="00BE0BE3">
      <w:pPr>
        <w:pStyle w:val="Nadpis3"/>
      </w:pPr>
      <w:bookmarkStart w:id="93" w:name="_Toc20399640"/>
      <w:r w:rsidRPr="00086B59">
        <w:t>Odvodnění střechy</w:t>
      </w:r>
      <w:bookmarkEnd w:id="93"/>
    </w:p>
    <w:p w:rsidR="00C95ADE" w:rsidRPr="00086B59" w:rsidRDefault="0052141D" w:rsidP="0052141D">
      <w:pPr>
        <w:rPr>
          <w:lang w:eastAsia="cs-CZ"/>
        </w:rPr>
      </w:pPr>
      <w:r w:rsidRPr="00086B59">
        <w:rPr>
          <w:lang w:eastAsia="cs-CZ"/>
        </w:rPr>
        <w:t>Veškeré prvky odvodnění střechy budou nahrazeny a svedeny do stávajících pozic.</w:t>
      </w:r>
      <w:r w:rsidRPr="00086B59">
        <w:t xml:space="preserve"> K</w:t>
      </w:r>
      <w:r w:rsidRPr="00086B59">
        <w:rPr>
          <w:lang w:eastAsia="cs-CZ"/>
        </w:rPr>
        <w:t>lempířské prvky</w:t>
      </w:r>
      <w:r w:rsidR="00086B59" w:rsidRPr="00086B59">
        <w:rPr>
          <w:lang w:eastAsia="cs-CZ"/>
        </w:rPr>
        <w:t xml:space="preserve"> </w:t>
      </w:r>
      <w:r w:rsidR="00086B59" w:rsidRPr="00086B59">
        <w:rPr>
          <w:rFonts w:eastAsia="Times New Roman" w:cs="Arial Narrow"/>
          <w:lang w:eastAsia="cs-CZ"/>
        </w:rPr>
        <w:t>žárově pozinkovaný plech</w:t>
      </w:r>
      <w:r w:rsidR="00B03608">
        <w:rPr>
          <w:rFonts w:eastAsia="Times New Roman" w:cs="Arial Narrow"/>
          <w:lang w:eastAsia="cs-CZ"/>
        </w:rPr>
        <w:t xml:space="preserve">. </w:t>
      </w:r>
    </w:p>
    <w:p w:rsidR="005E6B74" w:rsidRPr="002125BA" w:rsidRDefault="005E6B74" w:rsidP="00CE1DF5">
      <w:pPr>
        <w:pStyle w:val="Nadpis2"/>
      </w:pPr>
      <w:bookmarkStart w:id="94" w:name="_Toc20399641"/>
      <w:r w:rsidRPr="002125BA">
        <w:t>POVRCHY VNITŘNÍCH A VNĚJŠÍCH STĚN</w:t>
      </w:r>
      <w:bookmarkEnd w:id="94"/>
    </w:p>
    <w:p w:rsidR="005E6B74" w:rsidRPr="002125BA" w:rsidRDefault="005E6B74" w:rsidP="00BE0BE3">
      <w:pPr>
        <w:pStyle w:val="Nadpis3"/>
      </w:pPr>
      <w:bookmarkStart w:id="95" w:name="_Toc20399642"/>
      <w:r w:rsidRPr="002125BA">
        <w:t>Povrchy vnitřních stěn – omítky, malby</w:t>
      </w:r>
      <w:bookmarkEnd w:id="95"/>
    </w:p>
    <w:p w:rsidR="002212D5" w:rsidRPr="002125BA" w:rsidRDefault="002212D5" w:rsidP="005E6B74">
      <w:pPr>
        <w:rPr>
          <w:lang w:eastAsia="cs-CZ"/>
        </w:rPr>
      </w:pPr>
      <w:r w:rsidRPr="002125BA">
        <w:rPr>
          <w:lang w:eastAsia="cs-CZ"/>
        </w:rPr>
        <w:t>V 1PP dojde po dokonalém očištění zdiva pouze k transparentnímu ochrannému hydrofobnímu nátěru.</w:t>
      </w:r>
    </w:p>
    <w:p w:rsidR="00C95ADE" w:rsidRPr="002125BA" w:rsidRDefault="002212D5" w:rsidP="005E6B74">
      <w:pPr>
        <w:rPr>
          <w:lang w:eastAsia="cs-CZ"/>
        </w:rPr>
      </w:pPr>
      <w:r w:rsidRPr="002125BA">
        <w:rPr>
          <w:lang w:eastAsia="cs-CZ"/>
        </w:rPr>
        <w:t xml:space="preserve">V 1NP a 2NP </w:t>
      </w:r>
      <w:r w:rsidR="00B17973" w:rsidRPr="002125BA">
        <w:rPr>
          <w:lang w:eastAsia="cs-CZ"/>
        </w:rPr>
        <w:t>dojde k osekání starých omítek</w:t>
      </w:r>
      <w:r w:rsidR="00843E69">
        <w:rPr>
          <w:lang w:eastAsia="cs-CZ"/>
        </w:rPr>
        <w:t xml:space="preserve"> (s výjimkou 1N28)</w:t>
      </w:r>
      <w:r w:rsidR="00B17973" w:rsidRPr="002125BA">
        <w:rPr>
          <w:lang w:eastAsia="cs-CZ"/>
        </w:rPr>
        <w:t xml:space="preserve"> a nanesení nových jádrových</w:t>
      </w:r>
      <w:r w:rsidR="002125BA">
        <w:rPr>
          <w:lang w:eastAsia="cs-CZ"/>
        </w:rPr>
        <w:t xml:space="preserve"> </w:t>
      </w:r>
      <w:r w:rsidR="005302E6">
        <w:rPr>
          <w:lang w:eastAsia="cs-CZ"/>
        </w:rPr>
        <w:t>vápeno-</w:t>
      </w:r>
      <w:r w:rsidR="002125BA">
        <w:rPr>
          <w:lang w:eastAsia="cs-CZ"/>
        </w:rPr>
        <w:t>cementových</w:t>
      </w:r>
      <w:r w:rsidR="00B17973" w:rsidRPr="002125BA">
        <w:rPr>
          <w:lang w:eastAsia="cs-CZ"/>
        </w:rPr>
        <w:t xml:space="preserve"> omítek s finální štukovou úpravou a malbou, případně lepení obkladů flexi lepidlem přímo na</w:t>
      </w:r>
      <w:r w:rsidR="005302E6">
        <w:rPr>
          <w:lang w:eastAsia="cs-CZ"/>
        </w:rPr>
        <w:t xml:space="preserve"> </w:t>
      </w:r>
      <w:r w:rsidR="006B580E">
        <w:rPr>
          <w:lang w:eastAsia="cs-CZ"/>
        </w:rPr>
        <w:t xml:space="preserve">předem očištěnou </w:t>
      </w:r>
      <w:r w:rsidR="00B17973" w:rsidRPr="002125BA">
        <w:rPr>
          <w:lang w:eastAsia="cs-CZ"/>
        </w:rPr>
        <w:t>omítku</w:t>
      </w:r>
      <w:r w:rsidR="00C95ADE" w:rsidRPr="002125BA">
        <w:rPr>
          <w:lang w:eastAsia="cs-CZ"/>
        </w:rPr>
        <w:t>.</w:t>
      </w:r>
    </w:p>
    <w:p w:rsidR="005E6B74" w:rsidRPr="002125BA" w:rsidRDefault="005E6B74" w:rsidP="00BE0BE3">
      <w:pPr>
        <w:pStyle w:val="Nadpis3"/>
      </w:pPr>
      <w:bookmarkStart w:id="96" w:name="_Toc20399643"/>
      <w:r w:rsidRPr="002125BA">
        <w:t>Povrchy vnitřních stěn - obklady, izolace</w:t>
      </w:r>
      <w:bookmarkEnd w:id="96"/>
    </w:p>
    <w:p w:rsidR="005E6B74" w:rsidRPr="002125BA" w:rsidRDefault="00BE0BE3" w:rsidP="00BE0BE3">
      <w:pPr>
        <w:rPr>
          <w:lang w:eastAsia="cs-CZ"/>
        </w:rPr>
      </w:pPr>
      <w:r w:rsidRPr="002125BA">
        <w:rPr>
          <w:lang w:eastAsia="cs-CZ"/>
        </w:rPr>
        <w:t>O</w:t>
      </w:r>
      <w:r w:rsidR="005E6B74" w:rsidRPr="002125BA">
        <w:rPr>
          <w:lang w:eastAsia="cs-CZ"/>
        </w:rPr>
        <w:t>bklady keramické</w:t>
      </w:r>
      <w:r w:rsidRPr="002125BA">
        <w:rPr>
          <w:lang w:eastAsia="cs-CZ"/>
        </w:rPr>
        <w:t xml:space="preserve"> do předepsaných výšek</w:t>
      </w:r>
      <w:r w:rsidR="001E2C72" w:rsidRPr="002125BA">
        <w:rPr>
          <w:lang w:eastAsia="cs-CZ"/>
        </w:rPr>
        <w:t xml:space="preserve"> min 1,8</w:t>
      </w:r>
      <w:r w:rsidR="007D212C">
        <w:rPr>
          <w:lang w:eastAsia="cs-CZ"/>
        </w:rPr>
        <w:t xml:space="preserve"> </w:t>
      </w:r>
      <w:r w:rsidR="001E2C72" w:rsidRPr="002125BA">
        <w:rPr>
          <w:lang w:eastAsia="cs-CZ"/>
        </w:rPr>
        <w:t>m</w:t>
      </w:r>
      <w:r w:rsidRPr="002125BA">
        <w:rPr>
          <w:lang w:eastAsia="cs-CZ"/>
        </w:rPr>
        <w:t>, dle výkresové dokumentace.</w:t>
      </w:r>
    </w:p>
    <w:p w:rsidR="0084506C" w:rsidRPr="000056E1" w:rsidRDefault="005E6B74" w:rsidP="0084506C">
      <w:pPr>
        <w:rPr>
          <w:lang w:eastAsia="cs-CZ"/>
        </w:rPr>
      </w:pPr>
      <w:r w:rsidRPr="002125BA">
        <w:rPr>
          <w:lang w:eastAsia="cs-CZ"/>
        </w:rPr>
        <w:t>Nadstandard</w:t>
      </w:r>
      <w:r w:rsidR="00BE0BE3" w:rsidRPr="002125BA">
        <w:rPr>
          <w:lang w:eastAsia="cs-CZ"/>
        </w:rPr>
        <w:t>ní</w:t>
      </w:r>
      <w:r w:rsidRPr="002125BA">
        <w:rPr>
          <w:lang w:eastAsia="cs-CZ"/>
        </w:rPr>
        <w:t xml:space="preserve"> obklady kamenné, </w:t>
      </w:r>
      <w:r w:rsidR="00BE0BE3" w:rsidRPr="002125BA">
        <w:rPr>
          <w:lang w:eastAsia="cs-CZ"/>
        </w:rPr>
        <w:t xml:space="preserve">případně velkoformátové </w:t>
      </w:r>
      <w:r w:rsidRPr="002125BA">
        <w:rPr>
          <w:lang w:eastAsia="cs-CZ"/>
        </w:rPr>
        <w:t>keramické obklady</w:t>
      </w:r>
      <w:r w:rsidR="00BE0BE3" w:rsidRPr="002125BA">
        <w:rPr>
          <w:lang w:eastAsia="cs-CZ"/>
        </w:rPr>
        <w:t xml:space="preserve"> větší než 600x600 nejsou uvažovány</w:t>
      </w:r>
      <w:r w:rsidRPr="002125BA">
        <w:rPr>
          <w:lang w:eastAsia="cs-CZ"/>
        </w:rPr>
        <w:t>.</w:t>
      </w:r>
      <w:r w:rsidR="000056E1">
        <w:rPr>
          <w:lang w:eastAsia="cs-CZ"/>
        </w:rPr>
        <w:t xml:space="preserve"> </w:t>
      </w:r>
      <w:r w:rsidR="0084506C">
        <w:rPr>
          <w:lang w:eastAsia="cs-CZ"/>
        </w:rPr>
        <w:t>L</w:t>
      </w:r>
      <w:r w:rsidR="0084506C" w:rsidRPr="002125BA">
        <w:rPr>
          <w:lang w:eastAsia="cs-CZ"/>
        </w:rPr>
        <w:t>epení obkladů</w:t>
      </w:r>
      <w:r w:rsidR="0084506C">
        <w:rPr>
          <w:lang w:eastAsia="cs-CZ"/>
        </w:rPr>
        <w:t xml:space="preserve"> bude pomocí</w:t>
      </w:r>
      <w:r w:rsidR="0084506C" w:rsidRPr="002125BA">
        <w:rPr>
          <w:lang w:eastAsia="cs-CZ"/>
        </w:rPr>
        <w:t xml:space="preserve"> flexi lepidl</w:t>
      </w:r>
      <w:r w:rsidR="0084506C">
        <w:rPr>
          <w:lang w:eastAsia="cs-CZ"/>
        </w:rPr>
        <w:t>a</w:t>
      </w:r>
      <w:r w:rsidR="0084506C" w:rsidRPr="002125BA">
        <w:rPr>
          <w:lang w:eastAsia="cs-CZ"/>
        </w:rPr>
        <w:t xml:space="preserve"> přímo na</w:t>
      </w:r>
      <w:r w:rsidR="0084506C">
        <w:rPr>
          <w:lang w:eastAsia="cs-CZ"/>
        </w:rPr>
        <w:t xml:space="preserve"> předem očištěnou </w:t>
      </w:r>
      <w:r w:rsidR="0084506C" w:rsidRPr="002125BA">
        <w:rPr>
          <w:lang w:eastAsia="cs-CZ"/>
        </w:rPr>
        <w:t>omítku</w:t>
      </w:r>
      <w:r w:rsidR="0084506C">
        <w:rPr>
          <w:lang w:eastAsia="cs-CZ"/>
        </w:rPr>
        <w:t>.</w:t>
      </w:r>
    </w:p>
    <w:p w:rsidR="0084506C" w:rsidRDefault="000056E1" w:rsidP="0084506C">
      <w:pPr>
        <w:rPr>
          <w:lang w:eastAsia="cs-CZ"/>
        </w:rPr>
      </w:pPr>
      <w:r>
        <w:rPr>
          <w:lang w:eastAsia="cs-CZ"/>
        </w:rPr>
        <w:t>Stěny kolem sprch je třeba upravit následovně: 1)</w:t>
      </w:r>
      <w:r w:rsidR="007D212C">
        <w:rPr>
          <w:lang w:eastAsia="cs-CZ"/>
        </w:rPr>
        <w:t xml:space="preserve"> </w:t>
      </w:r>
      <w:r>
        <w:rPr>
          <w:lang w:eastAsia="cs-CZ"/>
        </w:rPr>
        <w:t xml:space="preserve">odstranění nečistot </w:t>
      </w:r>
      <w:r w:rsidRPr="000056E1">
        <w:rPr>
          <w:lang w:eastAsia="cs-CZ"/>
        </w:rPr>
        <w:t>2)</w:t>
      </w:r>
      <w:r w:rsidRPr="000056E1">
        <w:rPr>
          <w:rFonts w:cs="Arial"/>
          <w:color w:val="000000"/>
          <w:shd w:val="clear" w:color="auto" w:fill="FFFFFF"/>
        </w:rPr>
        <w:t xml:space="preserve"> Penetrace na savé podklady 3)</w:t>
      </w:r>
      <w:r w:rsidR="007D212C">
        <w:rPr>
          <w:rFonts w:cs="Arial"/>
          <w:color w:val="000000"/>
          <w:shd w:val="clear" w:color="auto" w:fill="FFFFFF"/>
        </w:rPr>
        <w:t xml:space="preserve"> </w:t>
      </w:r>
      <w:r w:rsidRPr="000056E1">
        <w:rPr>
          <w:rFonts w:cs="Arial"/>
          <w:color w:val="000000"/>
          <w:shd w:val="clear" w:color="auto" w:fill="FFFFFF"/>
        </w:rPr>
        <w:t>Vložení těsnicích pásek do rohů, koutů a na prostupy do první vrstvy jednosložkového hydroizolačního nátěru pod dlažbu či obklady</w:t>
      </w:r>
      <w:r w:rsidRPr="000056E1">
        <w:rPr>
          <w:lang w:eastAsia="cs-CZ"/>
        </w:rPr>
        <w:t>. 4)</w:t>
      </w:r>
      <w:r>
        <w:rPr>
          <w:lang w:eastAsia="cs-CZ"/>
        </w:rPr>
        <w:t>Nanesení druhé vrstvy nátěru z bodu 3.</w:t>
      </w:r>
      <w:r w:rsidR="0084506C">
        <w:rPr>
          <w:lang w:eastAsia="cs-CZ"/>
        </w:rPr>
        <w:t xml:space="preserve"> </w:t>
      </w:r>
    </w:p>
    <w:p w:rsidR="005E6B74" w:rsidRPr="005302E6" w:rsidRDefault="005E6B74" w:rsidP="0084506C">
      <w:pPr>
        <w:pStyle w:val="Nadpis3"/>
      </w:pPr>
      <w:bookmarkStart w:id="97" w:name="_Toc20399644"/>
      <w:r w:rsidRPr="005302E6">
        <w:t>Povrchy vnějších stěn – omítky, zateplení fasády</w:t>
      </w:r>
      <w:bookmarkEnd w:id="97"/>
    </w:p>
    <w:p w:rsidR="005302E6" w:rsidRPr="00F220DF" w:rsidRDefault="005302E6" w:rsidP="005302E6">
      <w:pPr>
        <w:autoSpaceDE w:val="0"/>
        <w:autoSpaceDN w:val="0"/>
        <w:adjustRightInd w:val="0"/>
        <w:spacing w:line="240" w:lineRule="auto"/>
        <w:rPr>
          <w:rFonts w:eastAsia="Times New Roman" w:cs="Arial Narrow"/>
          <w:b/>
          <w:bCs/>
          <w:lang w:eastAsia="cs-CZ"/>
        </w:rPr>
      </w:pPr>
      <w:r w:rsidRPr="00F220DF">
        <w:rPr>
          <w:rFonts w:eastAsia="Times New Roman" w:cs="Arial Narrow"/>
          <w:b/>
          <w:bCs/>
          <w:lang w:eastAsia="cs-CZ"/>
        </w:rPr>
        <w:t>Navržená skladba vnějších stěn – KZS:</w:t>
      </w:r>
    </w:p>
    <w:p w:rsidR="005302E6" w:rsidRPr="00752214" w:rsidRDefault="005302E6" w:rsidP="005302E6">
      <w:pPr>
        <w:autoSpaceDE w:val="0"/>
        <w:autoSpaceDN w:val="0"/>
        <w:adjustRightInd w:val="0"/>
        <w:spacing w:line="240" w:lineRule="auto"/>
        <w:rPr>
          <w:rFonts w:eastAsia="Times New Roman" w:cs="Arial Narrow"/>
          <w:lang w:eastAsia="cs-CZ"/>
        </w:rPr>
      </w:pPr>
      <w:r w:rsidRPr="00752214">
        <w:rPr>
          <w:rFonts w:eastAsia="Times New Roman" w:cs="Arial Narrow"/>
          <w:lang w:eastAsia="cs-CZ"/>
        </w:rPr>
        <w:lastRenderedPageBreak/>
        <w:t>- tenkovrstvá silikátová omítka jemnozrnná</w:t>
      </w:r>
    </w:p>
    <w:p w:rsidR="005302E6" w:rsidRPr="00752214" w:rsidRDefault="005302E6" w:rsidP="005302E6">
      <w:pPr>
        <w:autoSpaceDE w:val="0"/>
        <w:autoSpaceDN w:val="0"/>
        <w:adjustRightInd w:val="0"/>
        <w:spacing w:line="240" w:lineRule="auto"/>
        <w:rPr>
          <w:rFonts w:eastAsia="Times New Roman" w:cs="Arial Narrow"/>
          <w:lang w:eastAsia="cs-CZ"/>
        </w:rPr>
      </w:pPr>
      <w:r w:rsidRPr="00752214">
        <w:rPr>
          <w:rFonts w:eastAsia="Times New Roman" w:cs="Arial Narrow"/>
          <w:lang w:eastAsia="cs-CZ"/>
        </w:rPr>
        <w:t>- penetrační nátěr</w:t>
      </w:r>
    </w:p>
    <w:p w:rsidR="005302E6" w:rsidRPr="00752214" w:rsidRDefault="005302E6" w:rsidP="005302E6">
      <w:pPr>
        <w:autoSpaceDE w:val="0"/>
        <w:autoSpaceDN w:val="0"/>
        <w:adjustRightInd w:val="0"/>
        <w:spacing w:line="240" w:lineRule="auto"/>
        <w:rPr>
          <w:rFonts w:eastAsia="Times New Roman" w:cs="Arial Narrow"/>
          <w:lang w:eastAsia="cs-CZ"/>
        </w:rPr>
      </w:pPr>
      <w:r w:rsidRPr="00752214">
        <w:rPr>
          <w:rFonts w:eastAsia="Times New Roman" w:cs="Arial Narrow"/>
          <w:lang w:eastAsia="cs-CZ"/>
        </w:rPr>
        <w:t>- fasádní lepidlo s výztužnou armovací tkaninou</w:t>
      </w:r>
    </w:p>
    <w:p w:rsidR="005302E6" w:rsidRPr="00752214" w:rsidRDefault="005302E6" w:rsidP="005302E6">
      <w:pPr>
        <w:autoSpaceDE w:val="0"/>
        <w:autoSpaceDN w:val="0"/>
        <w:adjustRightInd w:val="0"/>
        <w:spacing w:line="240" w:lineRule="auto"/>
        <w:rPr>
          <w:rFonts w:eastAsia="Times New Roman" w:cs="Arial Narrow"/>
          <w:lang w:eastAsia="cs-CZ"/>
        </w:rPr>
      </w:pPr>
      <w:r w:rsidRPr="00752214">
        <w:rPr>
          <w:rFonts w:eastAsia="Times New Roman" w:cs="Arial Narrow"/>
          <w:lang w:eastAsia="cs-CZ"/>
        </w:rPr>
        <w:t>- izolant EPS 70F tloušťky</w:t>
      </w:r>
      <w:r w:rsidR="00F220DF">
        <w:rPr>
          <w:rFonts w:eastAsia="Times New Roman" w:cs="Arial Narrow"/>
          <w:lang w:eastAsia="cs-CZ"/>
        </w:rPr>
        <w:t xml:space="preserve"> </w:t>
      </w:r>
      <w:r w:rsidRPr="00752214">
        <w:rPr>
          <w:rFonts w:eastAsia="Times New Roman" w:cs="Arial Narrow"/>
          <w:lang w:eastAsia="cs-CZ"/>
        </w:rPr>
        <w:t>160</w:t>
      </w:r>
      <w:r w:rsidR="00587E1E">
        <w:rPr>
          <w:rFonts w:eastAsia="Times New Roman" w:cs="Arial Narrow"/>
          <w:lang w:eastAsia="cs-CZ"/>
        </w:rPr>
        <w:t xml:space="preserve"> </w:t>
      </w:r>
      <w:r w:rsidRPr="00752214">
        <w:rPr>
          <w:rFonts w:eastAsia="Times New Roman" w:cs="Arial Narrow"/>
          <w:lang w:eastAsia="cs-CZ"/>
        </w:rPr>
        <w:t>mm</w:t>
      </w:r>
    </w:p>
    <w:p w:rsidR="005302E6" w:rsidRPr="00752214" w:rsidRDefault="005302E6" w:rsidP="005302E6">
      <w:pPr>
        <w:autoSpaceDE w:val="0"/>
        <w:autoSpaceDN w:val="0"/>
        <w:adjustRightInd w:val="0"/>
        <w:spacing w:line="240" w:lineRule="auto"/>
        <w:rPr>
          <w:rFonts w:eastAsia="Times New Roman" w:cs="Arial Narrow"/>
          <w:lang w:eastAsia="cs-CZ"/>
        </w:rPr>
      </w:pPr>
      <w:r w:rsidRPr="00752214">
        <w:rPr>
          <w:rFonts w:eastAsia="Times New Roman" w:cs="Arial Narrow"/>
          <w:lang w:eastAsia="cs-CZ"/>
        </w:rPr>
        <w:t>- lepící tmel</w:t>
      </w:r>
    </w:p>
    <w:p w:rsidR="005302E6" w:rsidRPr="00752214" w:rsidRDefault="005302E6" w:rsidP="005302E6">
      <w:pPr>
        <w:rPr>
          <w:rFonts w:eastAsia="Times New Roman" w:cs="Arial Narrow"/>
          <w:lang w:eastAsia="cs-CZ"/>
        </w:rPr>
      </w:pPr>
      <w:r w:rsidRPr="00752214">
        <w:rPr>
          <w:rFonts w:eastAsia="Times New Roman" w:cs="Arial Narrow"/>
          <w:lang w:eastAsia="cs-CZ"/>
        </w:rPr>
        <w:t>- zarovnané/vyspravené stávající obvodové zdivo cementovou maltou</w:t>
      </w:r>
    </w:p>
    <w:p w:rsidR="005E6B74" w:rsidRPr="00571F08" w:rsidRDefault="005E6B74" w:rsidP="00BE0BE3">
      <w:pPr>
        <w:pStyle w:val="Nadpis3"/>
      </w:pPr>
      <w:bookmarkStart w:id="98" w:name="_Toc20399645"/>
      <w:r w:rsidRPr="00571F08">
        <w:t>Povrchy vnějších stěn - obklady</w:t>
      </w:r>
      <w:bookmarkEnd w:id="98"/>
    </w:p>
    <w:p w:rsidR="00571F08" w:rsidRPr="0009504A" w:rsidRDefault="00587E1E" w:rsidP="00571F08">
      <w:pPr>
        <w:autoSpaceDE w:val="0"/>
        <w:autoSpaceDN w:val="0"/>
        <w:adjustRightInd w:val="0"/>
        <w:spacing w:line="240" w:lineRule="auto"/>
        <w:rPr>
          <w:rFonts w:eastAsia="Times New Roman" w:cs="Arial Narrow"/>
          <w:lang w:eastAsia="cs-CZ"/>
        </w:rPr>
      </w:pPr>
      <w:r>
        <w:rPr>
          <w:rFonts w:eastAsia="Times New Roman" w:cs="Arial Narrow"/>
          <w:lang w:eastAsia="cs-CZ"/>
        </w:rPr>
        <w:t>I</w:t>
      </w:r>
      <w:r w:rsidR="00571F08" w:rsidRPr="00571F08">
        <w:rPr>
          <w:rFonts w:eastAsia="Times New Roman" w:cs="Arial Narrow"/>
          <w:lang w:eastAsia="cs-CZ"/>
        </w:rPr>
        <w:t xml:space="preserve">mitace cihly, směs pískového betonu, </w:t>
      </w:r>
      <w:r w:rsidR="007D212C">
        <w:rPr>
          <w:rFonts w:eastAsia="Times New Roman" w:cs="Arial Narrow"/>
          <w:lang w:eastAsia="cs-CZ"/>
        </w:rPr>
        <w:t xml:space="preserve">barva např. </w:t>
      </w:r>
      <w:r w:rsidR="00571F08" w:rsidRPr="00571F08">
        <w:rPr>
          <w:rFonts w:eastAsia="Times New Roman" w:cs="Arial Narrow"/>
          <w:lang w:eastAsia="cs-CZ"/>
        </w:rPr>
        <w:t>NCS S 4502 – G; desky budou kotveny či lepeny (dle specifikace</w:t>
      </w:r>
      <w:r w:rsidR="00563924">
        <w:rPr>
          <w:rFonts w:eastAsia="Times New Roman" w:cs="Arial Narrow"/>
          <w:lang w:eastAsia="cs-CZ"/>
        </w:rPr>
        <w:t xml:space="preserve"> použitého systému KZP</w:t>
      </w:r>
      <w:r w:rsidR="00571F08" w:rsidRPr="00571F08">
        <w:rPr>
          <w:rFonts w:eastAsia="Times New Roman" w:cs="Arial Narrow"/>
          <w:lang w:eastAsia="cs-CZ"/>
        </w:rPr>
        <w:t xml:space="preserve">) na XPS podklad soklu. XPS musí být přímo </w:t>
      </w:r>
      <w:r w:rsidR="00571F08">
        <w:rPr>
          <w:rFonts w:eastAsia="Times New Roman" w:cs="Arial Narrow"/>
          <w:lang w:eastAsia="cs-CZ"/>
        </w:rPr>
        <w:t>kotveno k výpravní budově s ohledem na zatížení od obkladu.</w:t>
      </w:r>
    </w:p>
    <w:p w:rsidR="005E6B74" w:rsidRPr="00571F08" w:rsidRDefault="005E6B74" w:rsidP="00CE1DF5">
      <w:pPr>
        <w:pStyle w:val="Nadpis3"/>
      </w:pPr>
      <w:bookmarkStart w:id="99" w:name="_Toc20399646"/>
      <w:r w:rsidRPr="00571F08">
        <w:t>Obvodový plášť</w:t>
      </w:r>
      <w:bookmarkEnd w:id="99"/>
    </w:p>
    <w:p w:rsidR="005E6B74" w:rsidRPr="00571F08" w:rsidRDefault="00496D9E" w:rsidP="005E6B74">
      <w:pPr>
        <w:rPr>
          <w:lang w:eastAsia="cs-CZ"/>
        </w:rPr>
      </w:pPr>
      <w:r w:rsidRPr="00571F08">
        <w:rPr>
          <w:lang w:eastAsia="cs-CZ"/>
        </w:rPr>
        <w:t>Certifikovaný KZS.</w:t>
      </w:r>
    </w:p>
    <w:p w:rsidR="00587E1E" w:rsidRPr="00587E1E" w:rsidRDefault="00405769" w:rsidP="00587E1E">
      <w:pPr>
        <w:rPr>
          <w:lang w:eastAsia="cs-CZ"/>
        </w:rPr>
      </w:pPr>
      <w:r w:rsidRPr="00F220DF">
        <w:rPr>
          <w:lang w:eastAsia="cs-CZ"/>
        </w:rPr>
        <w:t>Obvodový plášť bude doplněn replikami z</w:t>
      </w:r>
      <w:r w:rsidR="00F220DF">
        <w:rPr>
          <w:lang w:eastAsia="cs-CZ"/>
        </w:rPr>
        <w:t> EPS. Počítáme s šambránami, lizénovým rámem, kordonovou a soklovou římsou.</w:t>
      </w:r>
    </w:p>
    <w:p w:rsidR="005E6B74" w:rsidRPr="00C616BE" w:rsidRDefault="005E6B74" w:rsidP="00CE1DF5">
      <w:pPr>
        <w:pStyle w:val="Nadpis3"/>
      </w:pPr>
      <w:bookmarkStart w:id="100" w:name="_Toc20399647"/>
      <w:r w:rsidRPr="00C616BE">
        <w:t>Podhledy</w:t>
      </w:r>
      <w:bookmarkEnd w:id="100"/>
    </w:p>
    <w:p w:rsidR="00A71E6B" w:rsidRDefault="004033C5" w:rsidP="00A71E6B">
      <w:pPr>
        <w:rPr>
          <w:color w:val="FF0000"/>
          <w:lang w:eastAsia="cs-CZ"/>
        </w:rPr>
      </w:pPr>
      <w:r>
        <w:rPr>
          <w:noProof/>
        </w:rPr>
        <w:drawing>
          <wp:inline distT="0" distB="0" distL="0" distR="0" wp14:anchorId="53B7A129" wp14:editId="7E176F32">
            <wp:extent cx="3838575" cy="445560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886492" cy="4511225"/>
                    </a:xfrm>
                    <a:prstGeom prst="rect">
                      <a:avLst/>
                    </a:prstGeom>
                  </pic:spPr>
                </pic:pic>
              </a:graphicData>
            </a:graphic>
          </wp:inline>
        </w:drawing>
      </w:r>
    </w:p>
    <w:p w:rsidR="00C616BE" w:rsidRPr="00C616BE" w:rsidRDefault="00C616BE" w:rsidP="00A71E6B">
      <w:pPr>
        <w:rPr>
          <w:lang w:eastAsia="cs-CZ"/>
        </w:rPr>
      </w:pPr>
      <w:r w:rsidRPr="00C616BE">
        <w:rPr>
          <w:lang w:eastAsia="cs-CZ"/>
        </w:rPr>
        <w:t>V mokrých provozech, sociálních zázemích, budou montovány voděodolné podhledy (ať už SDK nebo rastrové)</w:t>
      </w:r>
    </w:p>
    <w:p w:rsidR="00C616BE" w:rsidRPr="00C616BE" w:rsidRDefault="00C616BE" w:rsidP="00A71E6B">
      <w:pPr>
        <w:rPr>
          <w:lang w:eastAsia="cs-CZ"/>
        </w:rPr>
      </w:pPr>
      <w:r w:rsidRPr="00C616BE">
        <w:rPr>
          <w:lang w:eastAsia="cs-CZ"/>
        </w:rPr>
        <w:t>Podrobněji viz část interiér, příloha č.02 - Stropy</w:t>
      </w:r>
    </w:p>
    <w:p w:rsidR="005E6B74" w:rsidRPr="00F220DF" w:rsidRDefault="005E6B74" w:rsidP="00CE1DF5">
      <w:pPr>
        <w:pStyle w:val="Nadpis2"/>
      </w:pPr>
      <w:bookmarkStart w:id="101" w:name="_Toc20399648"/>
      <w:r w:rsidRPr="00F220DF">
        <w:t>VÝPLNĚ OTVORŮ</w:t>
      </w:r>
      <w:bookmarkEnd w:id="101"/>
    </w:p>
    <w:p w:rsidR="005E6B74" w:rsidRPr="00F220DF" w:rsidRDefault="005E6B74" w:rsidP="00CE1DF5">
      <w:pPr>
        <w:pStyle w:val="Nadpis3"/>
      </w:pPr>
      <w:bookmarkStart w:id="102" w:name="_Toc20399649"/>
      <w:r w:rsidRPr="00F220DF">
        <w:t>Dveře vnitřní</w:t>
      </w:r>
      <w:bookmarkEnd w:id="102"/>
    </w:p>
    <w:p w:rsidR="00C22B64" w:rsidRDefault="00F220DF" w:rsidP="005E6B74">
      <w:pPr>
        <w:rPr>
          <w:rFonts w:eastAsia="Times New Roman" w:cs="Arial Narrow"/>
          <w:sz w:val="24"/>
          <w:szCs w:val="24"/>
          <w:lang w:eastAsia="cs-CZ"/>
        </w:rPr>
      </w:pPr>
      <w:r>
        <w:rPr>
          <w:rFonts w:eastAsia="Times New Roman" w:cs="Arial Narrow"/>
          <w:sz w:val="24"/>
          <w:szCs w:val="24"/>
          <w:lang w:eastAsia="cs-CZ"/>
        </w:rPr>
        <w:t>Ve všech místnostech výpravní budovy budou osazena nová dveřní křídla.</w:t>
      </w:r>
    </w:p>
    <w:p w:rsidR="000413A8" w:rsidRDefault="00C22B64" w:rsidP="005E6B74">
      <w:pPr>
        <w:rPr>
          <w:rFonts w:eastAsia="Times New Roman" w:cs="Arial Narrow"/>
          <w:sz w:val="24"/>
          <w:szCs w:val="24"/>
          <w:lang w:eastAsia="cs-CZ"/>
        </w:rPr>
      </w:pPr>
      <w:r>
        <w:rPr>
          <w:rFonts w:eastAsia="Times New Roman" w:cs="Arial Narrow"/>
          <w:sz w:val="24"/>
          <w:szCs w:val="24"/>
          <w:lang w:eastAsia="cs-CZ"/>
        </w:rPr>
        <w:t>1.PP, 1.NP – plné s ocelovou zárubní, materiál MDF deska, povrch CPL laminát</w:t>
      </w:r>
      <w:r w:rsidR="00020F25">
        <w:rPr>
          <w:rFonts w:eastAsia="Times New Roman" w:cs="Arial Narrow"/>
          <w:sz w:val="24"/>
          <w:szCs w:val="24"/>
          <w:lang w:eastAsia="cs-CZ"/>
        </w:rPr>
        <w:t xml:space="preserve">. </w:t>
      </w:r>
      <w:r>
        <w:rPr>
          <w:rFonts w:eastAsia="Times New Roman" w:cs="Arial Narrow"/>
          <w:sz w:val="24"/>
          <w:szCs w:val="24"/>
          <w:lang w:eastAsia="cs-CZ"/>
        </w:rPr>
        <w:t xml:space="preserve">2.NP – v bytech jsou navrženy plné dveře s obložkovými zárubněmi, materiál MDF deska, povrch CPL laminát, vstupní dveře </w:t>
      </w:r>
      <w:r>
        <w:rPr>
          <w:rFonts w:eastAsia="Times New Roman" w:cs="Arial Narrow"/>
          <w:sz w:val="24"/>
          <w:szCs w:val="24"/>
          <w:lang w:eastAsia="cs-CZ"/>
        </w:rPr>
        <w:lastRenderedPageBreak/>
        <w:t>do bytů jsou bezpečnostní, protipožární s ocelovými zárubněmi a s dubovými masivními prahy, materiál ocelová konstrukce s jeklovým rámem, vnitřní laminátová deska.</w:t>
      </w:r>
      <w:r w:rsidR="00020F25">
        <w:rPr>
          <w:rFonts w:eastAsia="Times New Roman" w:cs="Arial Narrow"/>
          <w:sz w:val="24"/>
          <w:szCs w:val="24"/>
          <w:lang w:eastAsia="cs-CZ"/>
        </w:rPr>
        <w:t xml:space="preserve"> V podkroví jsou navrženy taktéž bezpečnostní protipožární dveře. Detailní popis viz tabulky dveří ve výkresové části PD ARS.</w:t>
      </w:r>
    </w:p>
    <w:p w:rsidR="005E6B74" w:rsidRDefault="005E6B74" w:rsidP="00CE1DF5">
      <w:pPr>
        <w:pStyle w:val="Nadpis3"/>
      </w:pPr>
      <w:bookmarkStart w:id="103" w:name="_Toc20399650"/>
      <w:r w:rsidRPr="00020F25">
        <w:t>Dveře vnější</w:t>
      </w:r>
      <w:bookmarkEnd w:id="103"/>
    </w:p>
    <w:p w:rsidR="00405769" w:rsidRPr="00C66582" w:rsidRDefault="00020F25" w:rsidP="005E6B74">
      <w:r>
        <w:t>V exteriéru dojde</w:t>
      </w:r>
      <w:r w:rsidRPr="00020F25">
        <w:t xml:space="preserve"> </w:t>
      </w:r>
      <w:r>
        <w:t>k výměně všech stávajících dveřních výplní.</w:t>
      </w:r>
      <w:r w:rsidR="00B56DB4">
        <w:t xml:space="preserve"> Veškeré dveře budou mít rámovou ocelovou zárubeň, výplň hliník + sklo, bezpečnostní dveře budou s bezpečnostním sklem. </w:t>
      </w:r>
      <w:r w:rsidR="002F1CEC">
        <w:t>Dle hlukové studie jsou veškeré dveře na západní fasádě navrženy o R´</w:t>
      </w:r>
      <w:r w:rsidR="002F1CEC" w:rsidRPr="002F1CEC">
        <w:rPr>
          <w:vertAlign w:val="subscript"/>
        </w:rPr>
        <w:t>w</w:t>
      </w:r>
      <w:r w:rsidR="002F1CEC">
        <w:t xml:space="preserve"> = 38dB., na východní fasádě o R´</w:t>
      </w:r>
      <w:r w:rsidR="002F1CEC" w:rsidRPr="002F1CEC">
        <w:rPr>
          <w:vertAlign w:val="subscript"/>
        </w:rPr>
        <w:t>w</w:t>
      </w:r>
      <w:r w:rsidR="002F1CEC">
        <w:t xml:space="preserve"> = 30dB.</w:t>
      </w:r>
      <w:r w:rsidR="00F13D3A">
        <w:t xml:space="preserve"> </w:t>
      </w:r>
      <w:r w:rsidR="00F13D3A" w:rsidRPr="00F13D3A">
        <w:t xml:space="preserve">Součinitel prostupu tepla </w:t>
      </w:r>
      <w:r w:rsidR="00BB145F">
        <w:t xml:space="preserve">celé </w:t>
      </w:r>
      <w:r w:rsidR="00F13D3A" w:rsidRPr="00F13D3A">
        <w:t>konstrukce U</w:t>
      </w:r>
      <w:r w:rsidR="00F13D3A">
        <w:t xml:space="preserve"> = </w:t>
      </w:r>
      <w:r w:rsidR="00F13D3A" w:rsidRPr="00F13D3A">
        <w:t>1,2 W/m</w:t>
      </w:r>
      <w:r w:rsidR="00F13D3A" w:rsidRPr="00F13D3A">
        <w:rPr>
          <w:vertAlign w:val="superscript"/>
        </w:rPr>
        <w:t>2</w:t>
      </w:r>
      <w:r w:rsidR="00F13D3A" w:rsidRPr="00F13D3A">
        <w:t>K</w:t>
      </w:r>
      <w:r w:rsidR="00F13D3A">
        <w:t>.</w:t>
      </w:r>
      <w:r w:rsidR="002C07B2">
        <w:t xml:space="preserve"> </w:t>
      </w:r>
      <w:r w:rsidR="002C07B2">
        <w:rPr>
          <w:rFonts w:eastAsia="Times New Roman" w:cs="Arial Narrow"/>
          <w:sz w:val="24"/>
          <w:szCs w:val="24"/>
          <w:lang w:eastAsia="cs-CZ"/>
        </w:rPr>
        <w:t>Detailní popis viz tabulky dveří ve výkresové části PD ARS.</w:t>
      </w:r>
    </w:p>
    <w:p w:rsidR="005E6B74" w:rsidRPr="007044DC" w:rsidRDefault="005E6B74" w:rsidP="00CE1DF5">
      <w:pPr>
        <w:pStyle w:val="Nadpis3"/>
      </w:pPr>
      <w:bookmarkStart w:id="104" w:name="_Toc20399651"/>
      <w:r w:rsidRPr="007044DC">
        <w:t>Vrata</w:t>
      </w:r>
      <w:bookmarkEnd w:id="104"/>
    </w:p>
    <w:p w:rsidR="005E6B74" w:rsidRPr="007044DC" w:rsidRDefault="008446DE" w:rsidP="005E6B74">
      <w:pPr>
        <w:rPr>
          <w:lang w:eastAsia="cs-CZ"/>
        </w:rPr>
      </w:pPr>
      <w:r w:rsidRPr="007044DC">
        <w:rPr>
          <w:lang w:eastAsia="cs-CZ"/>
        </w:rPr>
        <w:t>Neuvažují se.</w:t>
      </w:r>
    </w:p>
    <w:p w:rsidR="005E6B74" w:rsidRPr="00842993" w:rsidRDefault="005E6B74" w:rsidP="00CE1DF5">
      <w:pPr>
        <w:pStyle w:val="Nadpis3"/>
      </w:pPr>
      <w:bookmarkStart w:id="105" w:name="_Toc20399652"/>
      <w:r w:rsidRPr="00842993">
        <w:t>Okna, balkónové dveře</w:t>
      </w:r>
      <w:bookmarkEnd w:id="105"/>
    </w:p>
    <w:p w:rsidR="00882ED4" w:rsidRPr="00F13D3A" w:rsidRDefault="006C6843" w:rsidP="00882ED4">
      <w:r w:rsidRPr="00882ED4">
        <w:rPr>
          <w:lang w:eastAsia="cs-CZ"/>
        </w:rPr>
        <w:t>Dochází k výměně všech okenních výplní hlavní výpravní budovy. V 1.PP jsou navrženy kovové větrací mřížky s pevnými žaluziemi.</w:t>
      </w:r>
      <w:r>
        <w:rPr>
          <w:color w:val="FF0000"/>
          <w:lang w:eastAsia="cs-CZ"/>
        </w:rPr>
        <w:t xml:space="preserve"> </w:t>
      </w:r>
      <w:r w:rsidR="00882ED4">
        <w:t>Dle hlukové studie jsou veškeré dveře na západní fasádě navrženy o R´</w:t>
      </w:r>
      <w:r w:rsidR="00882ED4" w:rsidRPr="002F1CEC">
        <w:rPr>
          <w:vertAlign w:val="subscript"/>
        </w:rPr>
        <w:t>w</w:t>
      </w:r>
      <w:r w:rsidR="00882ED4">
        <w:t xml:space="preserve"> = 38</w:t>
      </w:r>
      <w:r w:rsidR="0086653B">
        <w:t xml:space="preserve"> </w:t>
      </w:r>
      <w:r w:rsidR="00882ED4">
        <w:t>dB., na východní fasádě o R´</w:t>
      </w:r>
      <w:r w:rsidR="00882ED4" w:rsidRPr="002F1CEC">
        <w:rPr>
          <w:vertAlign w:val="subscript"/>
        </w:rPr>
        <w:t>w</w:t>
      </w:r>
      <w:r w:rsidR="00882ED4">
        <w:t xml:space="preserve"> = 30dB. </w:t>
      </w:r>
      <w:r w:rsidR="00882ED4" w:rsidRPr="00F13D3A">
        <w:t xml:space="preserve">Součinitel prostupu tepla </w:t>
      </w:r>
      <w:r w:rsidR="00BB145F">
        <w:t xml:space="preserve">celé </w:t>
      </w:r>
      <w:r w:rsidR="00882ED4" w:rsidRPr="00F13D3A">
        <w:t>konstrukce U</w:t>
      </w:r>
      <w:r w:rsidR="00882ED4">
        <w:t xml:space="preserve"> = </w:t>
      </w:r>
      <w:r w:rsidR="00882ED4" w:rsidRPr="00F13D3A">
        <w:t>1,</w:t>
      </w:r>
      <w:r w:rsidR="00882ED4">
        <w:t>1</w:t>
      </w:r>
      <w:r w:rsidR="00882ED4" w:rsidRPr="00F13D3A">
        <w:t xml:space="preserve"> W/m</w:t>
      </w:r>
      <w:r w:rsidR="00882ED4" w:rsidRPr="00F13D3A">
        <w:rPr>
          <w:vertAlign w:val="superscript"/>
        </w:rPr>
        <w:t>2</w:t>
      </w:r>
      <w:r w:rsidR="00882ED4" w:rsidRPr="00F13D3A">
        <w:t>K</w:t>
      </w:r>
      <w:r w:rsidR="00BB145F">
        <w:t>, s</w:t>
      </w:r>
      <w:r w:rsidR="00BB145F" w:rsidRPr="00F13D3A">
        <w:t xml:space="preserve">oučinitel prostupu tepla </w:t>
      </w:r>
      <w:r w:rsidR="00BB145F">
        <w:t xml:space="preserve">zasklení </w:t>
      </w:r>
      <w:r w:rsidR="00BB145F" w:rsidRPr="00BB145F">
        <w:t xml:space="preserve">UW,max = 0,96 </w:t>
      </w:r>
      <w:r w:rsidR="00BB145F" w:rsidRPr="00F13D3A">
        <w:t>W/m</w:t>
      </w:r>
      <w:r w:rsidR="00BB145F" w:rsidRPr="00F13D3A">
        <w:rPr>
          <w:vertAlign w:val="superscript"/>
        </w:rPr>
        <w:t>2</w:t>
      </w:r>
      <w:r w:rsidR="00BB145F" w:rsidRPr="00F13D3A">
        <w:t>K</w:t>
      </w:r>
      <w:r w:rsidR="00BB145F">
        <w:t xml:space="preserve">. </w:t>
      </w:r>
      <w:r w:rsidR="002C07B2">
        <w:rPr>
          <w:rFonts w:eastAsia="Times New Roman" w:cs="Arial Narrow"/>
          <w:sz w:val="24"/>
          <w:szCs w:val="24"/>
          <w:lang w:eastAsia="cs-CZ"/>
        </w:rPr>
        <w:t>Detailní popis viz tabulky oken ve výkresové části PD ARS.</w:t>
      </w:r>
    </w:p>
    <w:p w:rsidR="005E6B74" w:rsidRPr="00842993" w:rsidRDefault="005E6B74" w:rsidP="00CE1DF5">
      <w:pPr>
        <w:pStyle w:val="Nadpis3"/>
      </w:pPr>
      <w:bookmarkStart w:id="106" w:name="_Toc20399653"/>
      <w:r w:rsidRPr="00842993">
        <w:t>Mříže, bezpečnostní rolety</w:t>
      </w:r>
      <w:bookmarkEnd w:id="106"/>
    </w:p>
    <w:p w:rsidR="00CE1DF5" w:rsidRPr="00842993" w:rsidRDefault="005E6B74" w:rsidP="005E6B74">
      <w:r w:rsidRPr="00842993">
        <w:t>Mříže</w:t>
      </w:r>
      <w:r w:rsidR="00CE1DF5" w:rsidRPr="00842993">
        <w:t xml:space="preserve"> nejsou uvažovány.</w:t>
      </w:r>
    </w:p>
    <w:p w:rsidR="005E6B74" w:rsidRPr="00B57433" w:rsidRDefault="005E6B74" w:rsidP="00CE1DF5">
      <w:pPr>
        <w:pStyle w:val="Nadpis2"/>
      </w:pPr>
      <w:bookmarkStart w:id="107" w:name="_Toc20399654"/>
      <w:r w:rsidRPr="00B57433">
        <w:t>PODLAHY</w:t>
      </w:r>
      <w:bookmarkEnd w:id="107"/>
    </w:p>
    <w:p w:rsidR="00DA6B9A" w:rsidRDefault="00B57433" w:rsidP="000920BA">
      <w:pPr>
        <w:rPr>
          <w:rFonts w:eastAsia="Times New Roman" w:cs="Arial Narrow"/>
          <w:sz w:val="24"/>
          <w:szCs w:val="24"/>
          <w:lang w:eastAsia="cs-CZ"/>
        </w:rPr>
      </w:pPr>
      <w:r w:rsidRPr="00B57433">
        <w:rPr>
          <w:lang w:eastAsia="cs-CZ"/>
        </w:rPr>
        <w:t>Dojde ke kompletní sanaci stávajících podlah.</w:t>
      </w:r>
      <w:r>
        <w:rPr>
          <w:lang w:eastAsia="cs-CZ"/>
        </w:rPr>
        <w:t xml:space="preserve"> </w:t>
      </w:r>
      <w:r w:rsidRPr="00B57433">
        <w:rPr>
          <w:lang w:eastAsia="cs-CZ"/>
        </w:rPr>
        <w:t xml:space="preserve">Detailní popis viz výkresová část PD ARS. </w:t>
      </w:r>
      <w:r>
        <w:rPr>
          <w:lang w:eastAsia="cs-CZ"/>
        </w:rPr>
        <w:t>Skladby nově navrhovaných podlahových konstrukcí</w:t>
      </w:r>
      <w:r w:rsidRPr="00B57433">
        <w:rPr>
          <w:lang w:eastAsia="cs-CZ"/>
        </w:rPr>
        <w:t>:</w:t>
      </w:r>
    </w:p>
    <w:p w:rsidR="00B57433" w:rsidRDefault="00F06F7A" w:rsidP="000920BA">
      <w:pPr>
        <w:rPr>
          <w:rFonts w:eastAsia="Times New Roman" w:cs="Arial Narrow"/>
          <w:sz w:val="24"/>
          <w:szCs w:val="24"/>
          <w:lang w:eastAsia="cs-CZ"/>
        </w:rPr>
      </w:pPr>
      <w:r>
        <w:rPr>
          <w:rFonts w:eastAsia="Times New Roman" w:cs="Arial Narrow"/>
          <w:noProof/>
          <w:sz w:val="24"/>
          <w:szCs w:val="24"/>
          <w:lang w:eastAsia="cs-CZ"/>
        </w:rPr>
        <w:lastRenderedPageBreak/>
        <w:drawing>
          <wp:inline distT="0" distB="0" distL="0" distR="0">
            <wp:extent cx="2714625" cy="4803706"/>
            <wp:effectExtent l="0" t="0" r="0" b="0"/>
            <wp:docPr id="6" name="Obrázek 6" descr="Obsah obrázku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JPG"/>
                    <pic:cNvPicPr/>
                  </pic:nvPicPr>
                  <pic:blipFill>
                    <a:blip r:embed="rId15">
                      <a:extLst>
                        <a:ext uri="{28A0092B-C50C-407E-A947-70E740481C1C}">
                          <a14:useLocalDpi xmlns:a14="http://schemas.microsoft.com/office/drawing/2010/main" val="0"/>
                        </a:ext>
                      </a:extLst>
                    </a:blip>
                    <a:stretch>
                      <a:fillRect/>
                    </a:stretch>
                  </pic:blipFill>
                  <pic:spPr>
                    <a:xfrm>
                      <a:off x="0" y="0"/>
                      <a:ext cx="2718398" cy="4810383"/>
                    </a:xfrm>
                    <a:prstGeom prst="rect">
                      <a:avLst/>
                    </a:prstGeom>
                  </pic:spPr>
                </pic:pic>
              </a:graphicData>
            </a:graphic>
          </wp:inline>
        </w:drawing>
      </w:r>
    </w:p>
    <w:p w:rsidR="00B57433" w:rsidRDefault="00F06F7A" w:rsidP="000920BA">
      <w:pPr>
        <w:rPr>
          <w:rFonts w:eastAsia="Times New Roman" w:cs="Arial Narrow"/>
          <w:sz w:val="24"/>
          <w:szCs w:val="24"/>
          <w:lang w:eastAsia="cs-CZ"/>
        </w:rPr>
      </w:pPr>
      <w:r>
        <w:rPr>
          <w:rFonts w:eastAsia="Times New Roman" w:cs="Arial Narrow"/>
          <w:noProof/>
          <w:sz w:val="24"/>
          <w:szCs w:val="24"/>
          <w:lang w:eastAsia="cs-CZ"/>
        </w:rPr>
        <w:drawing>
          <wp:inline distT="0" distB="0" distL="0" distR="0">
            <wp:extent cx="2943225" cy="3805499"/>
            <wp:effectExtent l="0" t="0" r="0" b="0"/>
            <wp:docPr id="10" name="Obrázek 10" descr="Obsah obrázku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JPG"/>
                    <pic:cNvPicPr/>
                  </pic:nvPicPr>
                  <pic:blipFill>
                    <a:blip r:embed="rId16">
                      <a:extLst>
                        <a:ext uri="{28A0092B-C50C-407E-A947-70E740481C1C}">
                          <a14:useLocalDpi xmlns:a14="http://schemas.microsoft.com/office/drawing/2010/main" val="0"/>
                        </a:ext>
                      </a:extLst>
                    </a:blip>
                    <a:stretch>
                      <a:fillRect/>
                    </a:stretch>
                  </pic:blipFill>
                  <pic:spPr>
                    <a:xfrm>
                      <a:off x="0" y="0"/>
                      <a:ext cx="2960854" cy="3828292"/>
                    </a:xfrm>
                    <a:prstGeom prst="rect">
                      <a:avLst/>
                    </a:prstGeom>
                  </pic:spPr>
                </pic:pic>
              </a:graphicData>
            </a:graphic>
          </wp:inline>
        </w:drawing>
      </w:r>
    </w:p>
    <w:p w:rsidR="00B57433" w:rsidRDefault="00B57433" w:rsidP="000920BA">
      <w:pPr>
        <w:rPr>
          <w:rFonts w:eastAsia="Times New Roman" w:cs="Arial Narrow"/>
          <w:sz w:val="24"/>
          <w:szCs w:val="24"/>
          <w:lang w:eastAsia="cs-CZ"/>
        </w:rPr>
      </w:pPr>
    </w:p>
    <w:p w:rsidR="00192767" w:rsidRDefault="00192767" w:rsidP="000920BA">
      <w:pPr>
        <w:rPr>
          <w:rFonts w:eastAsia="Times New Roman" w:cs="Arial Narrow"/>
          <w:sz w:val="24"/>
          <w:szCs w:val="24"/>
          <w:lang w:eastAsia="cs-CZ"/>
        </w:rPr>
      </w:pPr>
      <w:r>
        <w:rPr>
          <w:rFonts w:eastAsia="Times New Roman" w:cs="Arial Narrow"/>
          <w:sz w:val="24"/>
          <w:szCs w:val="24"/>
          <w:lang w:eastAsia="cs-CZ"/>
        </w:rPr>
        <w:lastRenderedPageBreak/>
        <w:t>P</w:t>
      </w:r>
      <w:r w:rsidRPr="00192767">
        <w:rPr>
          <w:rFonts w:eastAsia="Times New Roman" w:cs="Arial Narrow"/>
          <w:sz w:val="24"/>
          <w:szCs w:val="24"/>
          <w:lang w:eastAsia="cs-CZ"/>
        </w:rPr>
        <w:t>odlaha s povlakovou nášlapní vrstvou PVC</w:t>
      </w:r>
      <w:r>
        <w:rPr>
          <w:rFonts w:eastAsia="Times New Roman" w:cs="Arial Narrow"/>
          <w:sz w:val="24"/>
          <w:szCs w:val="24"/>
          <w:lang w:eastAsia="cs-CZ"/>
        </w:rPr>
        <w:t xml:space="preserve"> v č.m. 1N30</w:t>
      </w:r>
      <w:r w:rsidRPr="00192767">
        <w:rPr>
          <w:rFonts w:eastAsia="Times New Roman" w:cs="Arial Narrow"/>
          <w:sz w:val="24"/>
          <w:szCs w:val="24"/>
          <w:lang w:eastAsia="cs-CZ"/>
        </w:rPr>
        <w:t xml:space="preserve"> bude provedená s ohledem na stávající poklopy</w:t>
      </w:r>
      <w:r>
        <w:rPr>
          <w:rFonts w:eastAsia="Times New Roman" w:cs="Arial Narrow"/>
          <w:sz w:val="24"/>
          <w:szCs w:val="24"/>
          <w:lang w:eastAsia="cs-CZ"/>
        </w:rPr>
        <w:t xml:space="preserve"> šachet. </w:t>
      </w:r>
    </w:p>
    <w:p w:rsidR="005E6B74" w:rsidRPr="007C391C" w:rsidRDefault="005E6B74" w:rsidP="000920BA">
      <w:pPr>
        <w:pStyle w:val="Nadpis2"/>
      </w:pPr>
      <w:bookmarkStart w:id="108" w:name="_Toc20399655"/>
      <w:r w:rsidRPr="007C391C">
        <w:t>INSTALACE</w:t>
      </w:r>
      <w:bookmarkEnd w:id="108"/>
    </w:p>
    <w:p w:rsidR="005E6B74" w:rsidRDefault="005E6B74" w:rsidP="00FD4BA6">
      <w:pPr>
        <w:pStyle w:val="Nadpis3"/>
      </w:pPr>
      <w:bookmarkStart w:id="109" w:name="_Toc20399656"/>
      <w:r w:rsidRPr="007C391C">
        <w:t>Vodovod</w:t>
      </w:r>
      <w:bookmarkEnd w:id="109"/>
    </w:p>
    <w:p w:rsidR="00F3274B" w:rsidRPr="000E4CB9" w:rsidRDefault="00F3274B" w:rsidP="00F3274B">
      <w:pPr>
        <w:pStyle w:val="nadpis40"/>
        <w:ind w:left="142"/>
      </w:pPr>
      <w:bookmarkStart w:id="110" w:name="_Toc496541352"/>
      <w:bookmarkStart w:id="111" w:name="_Toc487467140"/>
      <w:bookmarkStart w:id="112" w:name="_Toc514232206"/>
      <w:bookmarkStart w:id="113" w:name="_Toc13141983"/>
      <w:bookmarkStart w:id="114" w:name="_Toc20399657"/>
      <w:r w:rsidRPr="000E4CB9">
        <w:t>Vodovodní přípojka</w:t>
      </w:r>
      <w:bookmarkEnd w:id="110"/>
      <w:bookmarkEnd w:id="111"/>
      <w:bookmarkEnd w:id="112"/>
      <w:bookmarkEnd w:id="113"/>
      <w:bookmarkEnd w:id="114"/>
    </w:p>
    <w:p w:rsidR="00F3274B" w:rsidRPr="000E4CB9" w:rsidRDefault="00F3274B" w:rsidP="00F3274B">
      <w:pPr>
        <w:rPr>
          <w:rFonts w:cs="Arial"/>
        </w:rPr>
      </w:pPr>
      <w:bookmarkStart w:id="115" w:name="_Toc496541353"/>
      <w:bookmarkStart w:id="116" w:name="_Toc487467141"/>
      <w:bookmarkStart w:id="117" w:name="_Toc514232207"/>
      <w:r w:rsidRPr="000E4CB9">
        <w:rPr>
          <w:rFonts w:cs="Arial"/>
        </w:rPr>
        <w:t>Přípojka souboru budov zůstane bez zásahu.</w:t>
      </w:r>
    </w:p>
    <w:p w:rsidR="00F3274B" w:rsidRPr="000E4CB9" w:rsidRDefault="00F3274B" w:rsidP="00F3274B">
      <w:pPr>
        <w:rPr>
          <w:rFonts w:cs="Arial"/>
          <w:lang w:eastAsia="ar-SA"/>
        </w:rPr>
      </w:pPr>
      <w:r w:rsidRPr="000E4CB9">
        <w:rPr>
          <w:rFonts w:cs="Arial"/>
        </w:rPr>
        <w:t xml:space="preserve">Objektová přípojka pro řešený objekt bude opravena v původní trase, s osazením nového vodoměru podružného měření spotřeby vody. Vodoměr a napojení objektu budou umístěny v 1.PP, ve vyhrazené místnosti. </w:t>
      </w:r>
    </w:p>
    <w:p w:rsidR="00F3274B" w:rsidRPr="000E4CB9" w:rsidRDefault="00F3274B" w:rsidP="00F3274B">
      <w:pPr>
        <w:pStyle w:val="nadpis40"/>
        <w:ind w:left="142"/>
      </w:pPr>
      <w:bookmarkStart w:id="118" w:name="_Toc13141984"/>
      <w:bookmarkStart w:id="119" w:name="_Toc20399658"/>
      <w:r w:rsidRPr="000E4CB9">
        <w:t>Vnitřní rozvody</w:t>
      </w:r>
      <w:bookmarkEnd w:id="115"/>
      <w:bookmarkEnd w:id="116"/>
      <w:bookmarkEnd w:id="117"/>
      <w:bookmarkEnd w:id="118"/>
      <w:bookmarkEnd w:id="119"/>
    </w:p>
    <w:p w:rsidR="00F3274B" w:rsidRPr="000E4CB9" w:rsidRDefault="00F3274B" w:rsidP="00F3274B">
      <w:pPr>
        <w:jc w:val="both"/>
        <w:rPr>
          <w:rFonts w:cs="Arial"/>
        </w:rPr>
      </w:pPr>
      <w:bookmarkStart w:id="120" w:name="_Toc508981498"/>
      <w:r w:rsidRPr="000E4CB9">
        <w:rPr>
          <w:rFonts w:cs="Arial"/>
        </w:rPr>
        <w:t xml:space="preserve">Dojde ke kompletní rekonstrukci rozvodů celého objektu. Budou instalovány vodoměry podružných odběrů vody. Bude instalován vnitřní požární vodovod s oddělovací armaturou od vodovodu pitného. Nově bude řešena příprava teplé vody, samostatně pro obchodní a bytové jednotky.  </w:t>
      </w:r>
    </w:p>
    <w:p w:rsidR="005E6B74" w:rsidRPr="00FB2A7B" w:rsidRDefault="005E6B74" w:rsidP="00FD4BA6">
      <w:pPr>
        <w:pStyle w:val="Nadpis3"/>
      </w:pPr>
      <w:bookmarkStart w:id="121" w:name="_Toc20399659"/>
      <w:bookmarkEnd w:id="120"/>
      <w:r w:rsidRPr="00FB2A7B">
        <w:t>Kanalizace</w:t>
      </w:r>
      <w:bookmarkEnd w:id="121"/>
    </w:p>
    <w:p w:rsidR="00B01C50" w:rsidRPr="000E4CB9" w:rsidRDefault="00B01C50" w:rsidP="00B01C50">
      <w:pPr>
        <w:pStyle w:val="nadpis40"/>
        <w:ind w:left="142"/>
      </w:pPr>
      <w:bookmarkStart w:id="122" w:name="_Toc13141986"/>
      <w:bookmarkStart w:id="123" w:name="_Toc20399660"/>
      <w:r>
        <w:t>Kanalizace dešťová</w:t>
      </w:r>
      <w:bookmarkEnd w:id="122"/>
      <w:bookmarkEnd w:id="123"/>
    </w:p>
    <w:p w:rsidR="00FB2A7B" w:rsidRDefault="00FB2A7B" w:rsidP="00FB2A7B">
      <w:pPr>
        <w:rPr>
          <w:rFonts w:cs="Arial"/>
        </w:rPr>
      </w:pPr>
      <w:r w:rsidRPr="000E4CB9">
        <w:rPr>
          <w:rFonts w:cs="Arial"/>
        </w:rPr>
        <w:t>Dešťová kanalizace zůstane bez změny, ale s výměnou a přesazením dešťových odpadů, gaigrů. Ty budou polohově přesazeny v novém upraveném terénu s opravou napojení v sanačním výkopu u objektu. Současně bude do sanačního výkopu doplněna pojistná základová drenáž, bez odtoku.</w:t>
      </w:r>
      <w:r>
        <w:rPr>
          <w:rFonts w:cs="Arial"/>
        </w:rPr>
        <w:t xml:space="preserve"> </w:t>
      </w:r>
      <w:r w:rsidRPr="000E4CB9">
        <w:rPr>
          <w:rFonts w:cs="Arial"/>
        </w:rPr>
        <w:t>Změna je řešena pouze na pozemku č.1930, zde bude po demolici pozemek upraven pro parkování a dětské hřiště. Plocha pozemku bude zatravněna a zpevněna. Zpevnění dlažbou a živičným povrchem bude v menším rozsahu než původní zastavěná plocha. Nové zpevněné plochy budou vyspádovány do vzniklé zeleně a přes systém podzemní drenáže bude redukované množství srážek propojeno přes sedimentační šachtu na ponechanou kanalizační přípojku.</w:t>
      </w:r>
    </w:p>
    <w:p w:rsidR="007F183E" w:rsidRPr="00FB2A7B" w:rsidRDefault="005B5CD5" w:rsidP="00FB2A7B">
      <w:pPr>
        <w:rPr>
          <w:rFonts w:cs="Arial"/>
        </w:rPr>
      </w:pPr>
      <w:r>
        <w:rPr>
          <w:rFonts w:cs="Arial"/>
        </w:rPr>
        <w:t xml:space="preserve">Práce zahrnují i </w:t>
      </w:r>
      <w:r w:rsidRPr="005B5CD5">
        <w:rPr>
          <w:rFonts w:cs="Arial"/>
        </w:rPr>
        <w:t>revizi a pročištění stávající d</w:t>
      </w:r>
      <w:r>
        <w:rPr>
          <w:rFonts w:cs="Arial"/>
        </w:rPr>
        <w:t>e</w:t>
      </w:r>
      <w:r w:rsidRPr="005B5CD5">
        <w:rPr>
          <w:rFonts w:cs="Arial"/>
        </w:rPr>
        <w:t>šťové kanalizace</w:t>
      </w:r>
      <w:r>
        <w:rPr>
          <w:rFonts w:cs="Arial"/>
        </w:rPr>
        <w:t xml:space="preserve">. </w:t>
      </w:r>
    </w:p>
    <w:p w:rsidR="00FB2A7B" w:rsidRPr="000E4CB9" w:rsidRDefault="00FB2A7B" w:rsidP="00FB2A7B">
      <w:pPr>
        <w:pStyle w:val="nadpis40"/>
        <w:ind w:left="142"/>
      </w:pPr>
      <w:bookmarkStart w:id="124" w:name="_Toc13141987"/>
      <w:bookmarkStart w:id="125" w:name="_Toc20399661"/>
      <w:r>
        <w:t>Kanalizace splašková</w:t>
      </w:r>
      <w:bookmarkEnd w:id="124"/>
      <w:bookmarkEnd w:id="125"/>
    </w:p>
    <w:p w:rsidR="00FB2A7B" w:rsidRPr="000E4CB9" w:rsidRDefault="00FB2A7B" w:rsidP="00FB2A7B">
      <w:pPr>
        <w:rPr>
          <w:rFonts w:cs="Arial"/>
        </w:rPr>
      </w:pPr>
      <w:r w:rsidRPr="000E4CB9">
        <w:rPr>
          <w:rFonts w:cs="Arial"/>
        </w:rPr>
        <w:t>U čtyřech kanalizačních přípojek bude vyměněna revizní šachta na pozemku 2691/1, před objektem. Nezbytné je provést čištění přípojek, revizi stavu a případné opravy. Předpoklad oprav je bezvýkopově, vyvložkováním současného potrubí přípojek.</w:t>
      </w:r>
      <w:r>
        <w:rPr>
          <w:rFonts w:cs="Arial"/>
        </w:rPr>
        <w:t xml:space="preserve"> Co se týče vnitřních rozvodů, d</w:t>
      </w:r>
      <w:r w:rsidRPr="000E4CB9">
        <w:rPr>
          <w:rFonts w:cs="Arial"/>
        </w:rPr>
        <w:t xml:space="preserve">ojde ke kompletní rekonstrukci vnitřní splaškové kanalizace, svodné, odpadní, připojovací a větrací. Svodná kanalizace bude vyměněna včetně potrubí v prostupu obvodovou stěnou, v rozsahu výkopu sanace vnějších základových stěn, po napojení na šachty před objektem. </w:t>
      </w:r>
    </w:p>
    <w:p w:rsidR="005E6B74" w:rsidRPr="002D33FF" w:rsidRDefault="005E6B74" w:rsidP="00FD4BA6">
      <w:pPr>
        <w:pStyle w:val="Nadpis3"/>
      </w:pPr>
      <w:bookmarkStart w:id="126" w:name="_Toc20399662"/>
      <w:r w:rsidRPr="002D33FF">
        <w:t>Zařizovací předměty</w:t>
      </w:r>
      <w:bookmarkEnd w:id="126"/>
    </w:p>
    <w:p w:rsidR="00535C0E" w:rsidRDefault="00535C0E" w:rsidP="00535C0E">
      <w:r w:rsidRPr="002D33FF">
        <w:t xml:space="preserve">V </w:t>
      </w:r>
      <w:r w:rsidRPr="004369EA">
        <w:t xml:space="preserve">dokumentaci jsou navrženy běžné zařizovací předměty. </w:t>
      </w:r>
    </w:p>
    <w:p w:rsidR="00054040" w:rsidRDefault="00054040" w:rsidP="00054040">
      <w:pPr>
        <w:pStyle w:val="Odstavecseseznamem"/>
        <w:numPr>
          <w:ilvl w:val="0"/>
          <w:numId w:val="21"/>
        </w:numPr>
        <w:autoSpaceDE w:val="0"/>
        <w:autoSpaceDN w:val="0"/>
        <w:adjustRightInd w:val="0"/>
        <w:spacing w:line="240" w:lineRule="auto"/>
      </w:pPr>
      <w:r w:rsidRPr="00054040">
        <w:t>umyvadlo antivandal - nerezová ocel, povrchová úprava matová, montáž pomocí závitových tyčí skrz stěnu</w:t>
      </w:r>
    </w:p>
    <w:p w:rsidR="00054040" w:rsidRDefault="00054040" w:rsidP="00054040">
      <w:pPr>
        <w:pStyle w:val="Odstavecseseznamem"/>
        <w:numPr>
          <w:ilvl w:val="0"/>
          <w:numId w:val="21"/>
        </w:numPr>
        <w:autoSpaceDE w:val="0"/>
        <w:autoSpaceDN w:val="0"/>
        <w:adjustRightInd w:val="0"/>
        <w:spacing w:line="240" w:lineRule="auto"/>
      </w:pPr>
      <w:r w:rsidRPr="00054040">
        <w:t>umyvadlová baterie antivandal – nástěnná/stojánková, směšovací nebo pro jednu</w:t>
      </w:r>
      <w:r>
        <w:t xml:space="preserve"> </w:t>
      </w:r>
      <w:r w:rsidRPr="00054040">
        <w:t>vodu, se</w:t>
      </w:r>
      <w:r>
        <w:t xml:space="preserve"> </w:t>
      </w:r>
      <w:r w:rsidRPr="00054040">
        <w:t>samouzavíratelným ventilem (piezo tlačítko)</w:t>
      </w:r>
    </w:p>
    <w:p w:rsidR="00054040" w:rsidRPr="00054040" w:rsidRDefault="00054040" w:rsidP="00054040">
      <w:pPr>
        <w:pStyle w:val="Odstavecseseznamem"/>
        <w:numPr>
          <w:ilvl w:val="0"/>
          <w:numId w:val="21"/>
        </w:numPr>
        <w:autoSpaceDE w:val="0"/>
        <w:autoSpaceDN w:val="0"/>
        <w:adjustRightInd w:val="0"/>
        <w:spacing w:line="240" w:lineRule="auto"/>
        <w:rPr>
          <w:rFonts w:ascii="Verdana" w:eastAsia="Times New Roman" w:hAnsi="Verdana" w:cs="Verdana"/>
          <w:sz w:val="18"/>
          <w:szCs w:val="18"/>
          <w:lang w:eastAsia="cs-CZ"/>
        </w:rPr>
      </w:pPr>
      <w:r w:rsidRPr="00054040">
        <w:rPr>
          <w:rFonts w:ascii="Verdana" w:eastAsia="Times New Roman" w:hAnsi="Verdana" w:cs="Verdana"/>
          <w:sz w:val="18"/>
          <w:szCs w:val="18"/>
          <w:lang w:eastAsia="cs-CZ"/>
        </w:rPr>
        <w:t>pisoár se skrytým splachováním antivandal – nerezová ocel, povrchová úprava</w:t>
      </w:r>
      <w:r>
        <w:rPr>
          <w:rFonts w:ascii="Verdana" w:eastAsia="Times New Roman" w:hAnsi="Verdana" w:cs="Verdana"/>
          <w:sz w:val="18"/>
          <w:szCs w:val="18"/>
          <w:lang w:eastAsia="cs-CZ"/>
        </w:rPr>
        <w:t xml:space="preserve"> </w:t>
      </w:r>
      <w:r w:rsidRPr="00054040">
        <w:t>matová, závěsný pisoár kulatého tvaru, skryté splachování, automatické spláchnutí po použití</w:t>
      </w:r>
    </w:p>
    <w:p w:rsidR="00054040" w:rsidRPr="00054040" w:rsidRDefault="00054040" w:rsidP="00054040">
      <w:pPr>
        <w:pStyle w:val="Odstavecseseznamem"/>
        <w:numPr>
          <w:ilvl w:val="0"/>
          <w:numId w:val="21"/>
        </w:numPr>
        <w:autoSpaceDE w:val="0"/>
        <w:autoSpaceDN w:val="0"/>
        <w:adjustRightInd w:val="0"/>
        <w:spacing w:line="240" w:lineRule="auto"/>
      </w:pPr>
      <w:r w:rsidRPr="00054040">
        <w:t>WC antivandal – závěsné, nerezová ocel, povrchová úprava matová, možnost připevnit</w:t>
      </w:r>
      <w:r>
        <w:t xml:space="preserve"> </w:t>
      </w:r>
      <w:r w:rsidRPr="00054040">
        <w:t>WC sedátko, montáž pomocí závitových tyčí skrz stěnu</w:t>
      </w:r>
    </w:p>
    <w:p w:rsidR="00054040" w:rsidRPr="00054040" w:rsidRDefault="00CC7A1C" w:rsidP="00054040">
      <w:pPr>
        <w:autoSpaceDE w:val="0"/>
        <w:autoSpaceDN w:val="0"/>
        <w:adjustRightInd w:val="0"/>
        <w:spacing w:line="240" w:lineRule="auto"/>
        <w:rPr>
          <w:rFonts w:ascii="Verdana" w:eastAsia="Times New Roman" w:hAnsi="Verdana" w:cs="Verdana"/>
          <w:sz w:val="18"/>
          <w:szCs w:val="18"/>
          <w:lang w:eastAsia="cs-CZ"/>
        </w:rPr>
      </w:pPr>
      <w:r w:rsidRPr="00CC7A1C">
        <w:rPr>
          <w:rFonts w:cs="Arial"/>
        </w:rPr>
        <w:t xml:space="preserve">Detailní specifikace je uvedená v části dokumentace E.2.13. </w:t>
      </w:r>
    </w:p>
    <w:p w:rsidR="005E6B74" w:rsidRPr="004369EA" w:rsidRDefault="005E6B74" w:rsidP="004369EA">
      <w:pPr>
        <w:pStyle w:val="Nadpis3"/>
      </w:pPr>
      <w:bookmarkStart w:id="127" w:name="_Toc20399663"/>
      <w:r w:rsidRPr="004369EA">
        <w:t>Rozvody ÚT</w:t>
      </w:r>
      <w:bookmarkEnd w:id="127"/>
    </w:p>
    <w:p w:rsidR="005E6B74" w:rsidRPr="004369EA" w:rsidRDefault="00FD4BA6" w:rsidP="00FD4BA6">
      <w:pPr>
        <w:rPr>
          <w:lang w:eastAsia="cs-CZ"/>
        </w:rPr>
      </w:pPr>
      <w:r w:rsidRPr="004369EA">
        <w:rPr>
          <w:lang w:eastAsia="cs-CZ"/>
        </w:rPr>
        <w:t xml:space="preserve">Otopná tělesa a </w:t>
      </w:r>
      <w:r w:rsidR="005E6B74" w:rsidRPr="004369EA">
        <w:rPr>
          <w:lang w:eastAsia="cs-CZ"/>
        </w:rPr>
        <w:t>rozvody</w:t>
      </w:r>
      <w:r w:rsidRPr="004369EA">
        <w:rPr>
          <w:lang w:eastAsia="cs-CZ"/>
        </w:rPr>
        <w:t xml:space="preserve"> budou v</w:t>
      </w:r>
      <w:r w:rsidR="0094195C" w:rsidRPr="004369EA">
        <w:rPr>
          <w:lang w:eastAsia="cs-CZ"/>
        </w:rPr>
        <w:t> </w:t>
      </w:r>
      <w:r w:rsidRPr="004369EA">
        <w:rPr>
          <w:lang w:eastAsia="cs-CZ"/>
        </w:rPr>
        <w:t>interiéru</w:t>
      </w:r>
      <w:r w:rsidR="0094195C" w:rsidRPr="004369EA">
        <w:rPr>
          <w:lang w:eastAsia="cs-CZ"/>
        </w:rPr>
        <w:t xml:space="preserve"> zcela vyměněny</w:t>
      </w:r>
      <w:r w:rsidR="00797C89" w:rsidRPr="004369EA">
        <w:rPr>
          <w:lang w:eastAsia="cs-CZ"/>
        </w:rPr>
        <w:t>.</w:t>
      </w:r>
    </w:p>
    <w:p w:rsidR="005E6B74" w:rsidRPr="004369EA" w:rsidRDefault="005E6B74" w:rsidP="004369EA">
      <w:pPr>
        <w:pStyle w:val="Nadpis3"/>
      </w:pPr>
      <w:bookmarkStart w:id="128" w:name="_Toc20399664"/>
      <w:r w:rsidRPr="004369EA">
        <w:t>Zdroj tepla, ohřev TUV, regulace</w:t>
      </w:r>
      <w:bookmarkEnd w:id="128"/>
    </w:p>
    <w:p w:rsidR="004369EA" w:rsidRPr="004369EA" w:rsidRDefault="004369EA" w:rsidP="004369EA">
      <w:pPr>
        <w:rPr>
          <w:lang w:eastAsia="cs-CZ"/>
        </w:rPr>
      </w:pPr>
      <w:r>
        <w:rPr>
          <w:lang w:eastAsia="cs-CZ"/>
        </w:rPr>
        <w:t>Objekt je členěn do samostatných provozních prostorů a bytových jednotek. Každá jednotka bude mít vlastní zdroj tepla vč. Zásobníku TV.</w:t>
      </w:r>
    </w:p>
    <w:p w:rsidR="0086653B" w:rsidRPr="0086653B" w:rsidRDefault="0086653B" w:rsidP="0086653B">
      <w:pPr>
        <w:pStyle w:val="ARIAL11"/>
        <w:rPr>
          <w:rFonts w:ascii="Arial Narrow" w:eastAsia="Calibri" w:hAnsi="Arial Narrow"/>
          <w:szCs w:val="22"/>
        </w:rPr>
      </w:pPr>
      <w:r w:rsidRPr="0086653B">
        <w:rPr>
          <w:rFonts w:ascii="Arial Narrow" w:eastAsia="Calibri" w:hAnsi="Arial Narrow"/>
          <w:szCs w:val="22"/>
        </w:rPr>
        <w:lastRenderedPageBreak/>
        <w:t>1.NP- je členěno do dvou provozů.</w:t>
      </w:r>
    </w:p>
    <w:p w:rsidR="0086653B" w:rsidRPr="0086653B" w:rsidRDefault="0086653B" w:rsidP="0086653B">
      <w:pPr>
        <w:pStyle w:val="ARIAL11"/>
        <w:rPr>
          <w:rFonts w:ascii="Arial Narrow" w:eastAsia="Calibri" w:hAnsi="Arial Narrow"/>
          <w:szCs w:val="22"/>
        </w:rPr>
      </w:pPr>
      <w:r w:rsidRPr="0086653B">
        <w:rPr>
          <w:rFonts w:ascii="Arial Narrow" w:eastAsia="Calibri" w:hAnsi="Arial Narrow"/>
          <w:szCs w:val="22"/>
        </w:rPr>
        <w:t>Jako zdroj tepla pro ústřední vytápění a přípravu teplé vody budou instalovány sestavy plynových kondenzačních kotlů s externím zásobníkem TV o objemu 160</w:t>
      </w:r>
      <w:r w:rsidR="005F0785">
        <w:rPr>
          <w:rFonts w:ascii="Arial Narrow" w:eastAsia="Calibri" w:hAnsi="Arial Narrow"/>
          <w:szCs w:val="22"/>
        </w:rPr>
        <w:t xml:space="preserve"> </w:t>
      </w:r>
      <w:r w:rsidRPr="0086653B">
        <w:rPr>
          <w:rFonts w:ascii="Arial Narrow" w:eastAsia="Calibri" w:hAnsi="Arial Narrow"/>
          <w:szCs w:val="22"/>
        </w:rPr>
        <w:t>l.</w:t>
      </w:r>
    </w:p>
    <w:p w:rsidR="0086653B" w:rsidRPr="0086653B" w:rsidRDefault="0086653B" w:rsidP="0086653B">
      <w:pPr>
        <w:pStyle w:val="ARIAL11"/>
        <w:rPr>
          <w:rFonts w:ascii="Arial Narrow" w:eastAsia="Calibri" w:hAnsi="Arial Narrow"/>
          <w:szCs w:val="22"/>
        </w:rPr>
      </w:pPr>
      <w:r w:rsidRPr="0086653B">
        <w:rPr>
          <w:rFonts w:ascii="Arial Narrow" w:eastAsia="Calibri" w:hAnsi="Arial Narrow"/>
          <w:szCs w:val="22"/>
        </w:rPr>
        <w:t>Pro prostor SŽDC bude instalován kotel o max. výkonu 14</w:t>
      </w:r>
      <w:r w:rsidR="005F0785">
        <w:rPr>
          <w:rFonts w:ascii="Arial Narrow" w:eastAsia="Calibri" w:hAnsi="Arial Narrow"/>
          <w:szCs w:val="22"/>
        </w:rPr>
        <w:t xml:space="preserve"> </w:t>
      </w:r>
      <w:r w:rsidRPr="0086653B">
        <w:rPr>
          <w:rFonts w:ascii="Arial Narrow" w:eastAsia="Calibri" w:hAnsi="Arial Narrow"/>
          <w:szCs w:val="22"/>
        </w:rPr>
        <w:t xml:space="preserve">kW. </w:t>
      </w:r>
    </w:p>
    <w:p w:rsidR="0086653B" w:rsidRPr="0086653B" w:rsidRDefault="0086653B" w:rsidP="0086653B">
      <w:pPr>
        <w:pStyle w:val="ARIAL11"/>
        <w:rPr>
          <w:rFonts w:ascii="Arial Narrow" w:eastAsia="Calibri" w:hAnsi="Arial Narrow"/>
          <w:szCs w:val="22"/>
        </w:rPr>
      </w:pPr>
      <w:r w:rsidRPr="0086653B">
        <w:rPr>
          <w:rFonts w:ascii="Arial Narrow" w:eastAsia="Calibri" w:hAnsi="Arial Narrow"/>
          <w:szCs w:val="22"/>
        </w:rPr>
        <w:t>Pro prostor dopravce kotel o max. výkonu 25kW. Součástí tohoto provozu bude jedna oddělená samostatně měřená větev, která zajišťuje vytápění sociálního zařízení pro provoz přilehlé restaurace. Měření odebraného tepla bude provedeno průtokovým měřičem tepla Q=0,6 m3/h, DN15, umístěném u zdroje tepla.</w:t>
      </w:r>
    </w:p>
    <w:p w:rsidR="0086653B" w:rsidRPr="0086653B" w:rsidRDefault="0086653B" w:rsidP="0086653B">
      <w:pPr>
        <w:pStyle w:val="ARIAL11"/>
        <w:rPr>
          <w:rFonts w:ascii="Arial Narrow" w:eastAsia="Calibri" w:hAnsi="Arial Narrow"/>
          <w:szCs w:val="22"/>
        </w:rPr>
      </w:pPr>
      <w:r w:rsidRPr="0086653B">
        <w:rPr>
          <w:rFonts w:ascii="Arial Narrow" w:eastAsia="Calibri" w:hAnsi="Arial Narrow"/>
          <w:szCs w:val="22"/>
        </w:rPr>
        <w:tab/>
      </w:r>
    </w:p>
    <w:p w:rsidR="0086653B" w:rsidRPr="0086653B" w:rsidRDefault="0086653B" w:rsidP="0086653B">
      <w:pPr>
        <w:pStyle w:val="ARIAL11"/>
        <w:rPr>
          <w:rFonts w:ascii="Arial Narrow" w:eastAsia="Calibri" w:hAnsi="Arial Narrow"/>
          <w:szCs w:val="22"/>
        </w:rPr>
      </w:pPr>
      <w:r w:rsidRPr="0086653B">
        <w:rPr>
          <w:rFonts w:ascii="Arial Narrow" w:eastAsia="Calibri" w:hAnsi="Arial Narrow"/>
          <w:szCs w:val="22"/>
        </w:rPr>
        <w:t>2.NP- je členěno do šesti bytových jednotek.</w:t>
      </w:r>
    </w:p>
    <w:p w:rsidR="0086653B" w:rsidRPr="0086653B" w:rsidRDefault="0086653B" w:rsidP="0086653B">
      <w:pPr>
        <w:pStyle w:val="ARIAL11"/>
        <w:rPr>
          <w:rFonts w:ascii="Arial Narrow" w:eastAsia="Calibri" w:hAnsi="Arial Narrow"/>
          <w:szCs w:val="22"/>
        </w:rPr>
      </w:pPr>
      <w:r w:rsidRPr="0086653B">
        <w:rPr>
          <w:rFonts w:ascii="Arial Narrow" w:eastAsia="Calibri" w:hAnsi="Arial Narrow"/>
          <w:szCs w:val="22"/>
        </w:rPr>
        <w:t>Jako zdroj tepla pro ústřední vytápění a přípravu teplé vody budou instalovány sestavy plynových kondenzačních kotlů s externím zásobníkem TV o objemu 110</w:t>
      </w:r>
      <w:r w:rsidR="005F0785">
        <w:rPr>
          <w:rFonts w:ascii="Arial Narrow" w:eastAsia="Calibri" w:hAnsi="Arial Narrow"/>
          <w:szCs w:val="22"/>
        </w:rPr>
        <w:t xml:space="preserve"> </w:t>
      </w:r>
      <w:r w:rsidRPr="0086653B">
        <w:rPr>
          <w:rFonts w:ascii="Arial Narrow" w:eastAsia="Calibri" w:hAnsi="Arial Narrow"/>
          <w:szCs w:val="22"/>
        </w:rPr>
        <w:t>l. Kotel s plynulou regulací výkonu v rozsahu 0,9 – 9,3kW. Kotle budou instalovány v předsíních a v jednom případě bude v šatně a kanceláři.</w:t>
      </w:r>
    </w:p>
    <w:p w:rsidR="004369EA" w:rsidRPr="00EE1F97" w:rsidRDefault="004369EA" w:rsidP="004369EA">
      <w:pPr>
        <w:pStyle w:val="ARIAL11"/>
        <w:rPr>
          <w:rFonts w:ascii="Arial Narrow" w:hAnsi="Arial Narrow"/>
          <w:szCs w:val="22"/>
        </w:rPr>
      </w:pPr>
    </w:p>
    <w:p w:rsidR="004369EA" w:rsidRPr="00EE1F97" w:rsidRDefault="004369EA" w:rsidP="004369EA">
      <w:pPr>
        <w:pStyle w:val="ARIAL11"/>
        <w:rPr>
          <w:rFonts w:ascii="Arial Narrow" w:hAnsi="Arial Narrow"/>
          <w:szCs w:val="22"/>
        </w:rPr>
      </w:pPr>
      <w:r w:rsidRPr="00E4066B">
        <w:rPr>
          <w:rFonts w:ascii="Arial Narrow" w:hAnsi="Arial Narrow"/>
          <w:bCs/>
          <w:szCs w:val="22"/>
        </w:rPr>
        <w:t>PODKROVÍ-</w:t>
      </w:r>
      <w:r w:rsidRPr="00EE1F97">
        <w:rPr>
          <w:rFonts w:ascii="Arial Narrow" w:hAnsi="Arial Narrow"/>
          <w:szCs w:val="22"/>
        </w:rPr>
        <w:t xml:space="preserve"> je ponecháno jako prostorová rezerva</w:t>
      </w:r>
      <w:r w:rsidR="00E4066B">
        <w:rPr>
          <w:rFonts w:ascii="Arial Narrow" w:hAnsi="Arial Narrow"/>
          <w:szCs w:val="22"/>
        </w:rPr>
        <w:t>.</w:t>
      </w:r>
    </w:p>
    <w:p w:rsidR="004369EA" w:rsidRPr="00EE1F97" w:rsidRDefault="004369EA" w:rsidP="004369EA">
      <w:pPr>
        <w:pStyle w:val="ARIAL11"/>
        <w:rPr>
          <w:rFonts w:ascii="Arial Narrow" w:hAnsi="Arial Narrow"/>
          <w:szCs w:val="22"/>
        </w:rPr>
      </w:pPr>
    </w:p>
    <w:p w:rsidR="004369EA" w:rsidRPr="00751B08" w:rsidRDefault="004369EA" w:rsidP="00751B08">
      <w:pPr>
        <w:pStyle w:val="ARIAL11"/>
        <w:rPr>
          <w:rFonts w:ascii="Arial Narrow" w:hAnsi="Arial Narrow"/>
        </w:rPr>
      </w:pPr>
      <w:r w:rsidRPr="00EE1F97">
        <w:rPr>
          <w:rFonts w:ascii="Arial Narrow" w:hAnsi="Arial Narrow"/>
        </w:rPr>
        <w:t>Provoz spotřebičů bude nepřerušovaný, automatický s občasným dozorem. Navržené plynové kotle s uzavřeným spalovacím prostorem nejsou závislé na přívodu spalovacího vzduchu z prostoru umístění (plynový spotřebič třídy „C“, normy ČSN EN 1775 „Plynovody a spotřebiče plynu v budovách“ a TPG 704 01). Odvod spalin a přívod spalovacího vzduchu je řešen svislým souosým odkouřením Ø 110/60</w:t>
      </w:r>
      <w:r w:rsidR="00E4066B">
        <w:rPr>
          <w:rFonts w:ascii="Arial Narrow" w:hAnsi="Arial Narrow"/>
        </w:rPr>
        <w:t xml:space="preserve"> </w:t>
      </w:r>
      <w:r w:rsidRPr="00EE1F97">
        <w:rPr>
          <w:rFonts w:ascii="Arial Narrow" w:hAnsi="Arial Narrow"/>
        </w:rPr>
        <w:t>nad střechu objektu.</w:t>
      </w:r>
      <w:r w:rsidR="00E4066B">
        <w:rPr>
          <w:rFonts w:ascii="Arial Narrow" w:hAnsi="Arial Narrow"/>
        </w:rPr>
        <w:t xml:space="preserve"> </w:t>
      </w:r>
      <w:r w:rsidRPr="00EE1F97">
        <w:rPr>
          <w:rFonts w:ascii="Arial Narrow" w:hAnsi="Arial Narrow"/>
        </w:rPr>
        <w:t xml:space="preserve">Během topného provozu kondenzačního kotle bude odtok utvořeného kondenzátu sveden do kanalizace bez neutralizace. </w:t>
      </w:r>
    </w:p>
    <w:p w:rsidR="00F906C7" w:rsidRPr="002F133E" w:rsidRDefault="00F906C7" w:rsidP="00FD4BA6">
      <w:pPr>
        <w:rPr>
          <w:color w:val="FF0000"/>
          <w:sz w:val="20"/>
        </w:rPr>
      </w:pPr>
    </w:p>
    <w:p w:rsidR="005E6B74" w:rsidRPr="00BC48FC" w:rsidRDefault="005E6B74" w:rsidP="00FD4BA6">
      <w:pPr>
        <w:pStyle w:val="Nadpis3"/>
      </w:pPr>
      <w:bookmarkStart w:id="129" w:name="_Toc20399665"/>
      <w:r w:rsidRPr="00BC48FC">
        <w:t>Klimatizace, vzduchotechnika</w:t>
      </w:r>
      <w:bookmarkEnd w:id="129"/>
    </w:p>
    <w:p w:rsidR="00BC48FC" w:rsidRPr="00BC48FC" w:rsidRDefault="00BC48FC" w:rsidP="00BC48FC">
      <w:pPr>
        <w:numPr>
          <w:ilvl w:val="0"/>
          <w:numId w:val="31"/>
        </w:numPr>
        <w:tabs>
          <w:tab w:val="clear" w:pos="1065"/>
        </w:tabs>
        <w:spacing w:line="240" w:lineRule="auto"/>
        <w:ind w:left="0" w:hanging="356"/>
        <w:rPr>
          <w:u w:val="single"/>
        </w:rPr>
      </w:pPr>
      <w:r w:rsidRPr="00BC48FC">
        <w:rPr>
          <w:u w:val="single"/>
        </w:rPr>
        <w:t>Nucené větrání</w:t>
      </w:r>
    </w:p>
    <w:p w:rsidR="00BC48FC" w:rsidRPr="00BC48FC" w:rsidRDefault="00BC48FC" w:rsidP="00BC48FC">
      <w:pPr>
        <w:jc w:val="both"/>
      </w:pPr>
      <w:r w:rsidRPr="00BC48FC">
        <w:t>Pro nucený systém větrání bude zajištěn odvod kondenzátu viz část PD ZTI.</w:t>
      </w:r>
    </w:p>
    <w:p w:rsidR="00BC48FC" w:rsidRPr="00BC48FC" w:rsidRDefault="00BC48FC" w:rsidP="00BC48FC">
      <w:pPr>
        <w:jc w:val="both"/>
      </w:pPr>
      <w:r w:rsidRPr="00BC48FC">
        <w:t>-</w:t>
      </w:r>
      <w:r w:rsidRPr="00BC48FC">
        <w:tab/>
        <w:t xml:space="preserve">1.PP –  V suterénu jsou navrženy 3 VZT SPIRO potrubí Ø160mm s ventilátory, každý ventilátor bude disponovat výkonem 150m3/h. Potrubí budou ústit do nevyužívaných komínových průduchů, přes které bude vzduch odváděn nad střechu výpravní budovy. Na střeše budou jednotlivá potrubí opatřena střešními hlavicemi VH 160, min. 1m nad úroveň střešní krytiny. Vzduch bude nasáván prostřednictvím větracích mřížek, které budou osazeny do stávajících stavebních otvorů na fasádě objektu. </w:t>
      </w:r>
    </w:p>
    <w:p w:rsidR="00BC48FC" w:rsidRPr="00BC48FC" w:rsidRDefault="00BC48FC" w:rsidP="00BC48FC">
      <w:pPr>
        <w:jc w:val="both"/>
      </w:pPr>
      <w:r w:rsidRPr="00BC48FC">
        <w:tab/>
        <w:t>1.NP –   Vzduch bude nasáván prostřednictvím manuálně regulovatelných, zateplených tubusů s vyjímatelným filtrem (průraz pod okny v obvodovém zdivu), šíření čerstvého vzduchu mezi místnostmi bude umožněno větracími mřížkami ve dveřích.</w:t>
      </w:r>
    </w:p>
    <w:p w:rsidR="00BC48FC" w:rsidRPr="00BC48FC" w:rsidRDefault="00BC48FC" w:rsidP="00BC48FC">
      <w:pPr>
        <w:jc w:val="both"/>
      </w:pPr>
      <w:r w:rsidRPr="00BC48FC">
        <w:tab/>
        <w:t xml:space="preserve">        –  WC, úklid, sprchy</w:t>
      </w:r>
      <w:r w:rsidRPr="00BC48FC">
        <w:tab/>
        <w:t>-  celkem je navrženo 16 talířových ventilů napojených na flexi hadice Ø110-160mm, ta bude dále ústit do VZT SPIRO potrubí Ø110-160mm. SPIRO potrubí budou vybavena o ventilátory o výkonu 80–230</w:t>
      </w:r>
      <w:r w:rsidR="005F0785">
        <w:t xml:space="preserve"> </w:t>
      </w:r>
      <w:r w:rsidRPr="00BC48FC">
        <w:t>m3/h. Potrubí budou ústit do nevyužívaných komínových průduchů, v úrovní střechy budou napojena na střešní hlavice VH 160, min. 1</w:t>
      </w:r>
      <w:r w:rsidR="007D212C">
        <w:t xml:space="preserve"> </w:t>
      </w:r>
      <w:r w:rsidRPr="00BC48FC">
        <w:t xml:space="preserve">m nad úroveň střešní krytiny. </w:t>
      </w:r>
    </w:p>
    <w:p w:rsidR="00BC48FC" w:rsidRPr="00BC48FC" w:rsidRDefault="00BC48FC" w:rsidP="00BC48FC">
      <w:pPr>
        <w:jc w:val="both"/>
      </w:pPr>
      <w:r w:rsidRPr="00BC48FC">
        <w:tab/>
      </w:r>
      <w:r w:rsidRPr="00BC48FC">
        <w:tab/>
        <w:t xml:space="preserve"> – kuchyně</w:t>
      </w:r>
      <w:r w:rsidRPr="00BC48FC">
        <w:tab/>
        <w:t xml:space="preserve">   - celkem jsou navrženy 2 digestoře, vývod Ø160mm, výkon 150</w:t>
      </w:r>
      <w:r w:rsidR="005F0785">
        <w:t xml:space="preserve"> </w:t>
      </w:r>
      <w:r w:rsidRPr="00BC48FC">
        <w:t>m3/h. Digestoře budou ústit do VZT SPIRO potrubí Ø160mm. Potrubí budou ústit do samostatných nevyužívaných komínových průduchů, v úrovní střechy budou napojena na střešní hlavice VH 160, min. 1</w:t>
      </w:r>
      <w:r w:rsidR="005F0785">
        <w:t xml:space="preserve"> </w:t>
      </w:r>
      <w:r w:rsidRPr="00BC48FC">
        <w:t xml:space="preserve">m nad úroveň střešní krytiny. </w:t>
      </w:r>
    </w:p>
    <w:p w:rsidR="00BC48FC" w:rsidRPr="00BC48FC" w:rsidRDefault="00BC48FC" w:rsidP="00BC48FC">
      <w:pPr>
        <w:jc w:val="both"/>
      </w:pPr>
      <w:r w:rsidRPr="00BC48FC">
        <w:rPr>
          <w:color w:val="000000"/>
        </w:rPr>
        <w:tab/>
      </w:r>
      <w:r w:rsidRPr="00BC48FC">
        <w:t>2.NP –   Vzduch bude nasáván prostřednictvím manuálně regulovatelných, zateplených tubusů s vyjímatelným filtrem (průraz pod okny v obvodovém zdivu), šíření čerstvého vzduchu mezi místnostmi bude umožněno větracími mřížkami ve dveřích.</w:t>
      </w:r>
    </w:p>
    <w:p w:rsidR="00BC48FC" w:rsidRPr="00BC48FC" w:rsidRDefault="00BC48FC" w:rsidP="00BC48FC">
      <w:pPr>
        <w:jc w:val="both"/>
      </w:pPr>
      <w:r w:rsidRPr="00BC48FC">
        <w:t xml:space="preserve">  </w:t>
      </w:r>
      <w:r w:rsidRPr="00BC48FC">
        <w:tab/>
        <w:t>–  WC, koupelny</w:t>
      </w:r>
      <w:r w:rsidRPr="00BC48FC">
        <w:tab/>
        <w:t xml:space="preserve"> - celkem je navrženo 11 talířových ventilů napojených na flexi hadice Ø110-160</w:t>
      </w:r>
      <w:r w:rsidR="007D212C">
        <w:t xml:space="preserve"> </w:t>
      </w:r>
      <w:r w:rsidRPr="00BC48FC">
        <w:t>mm, ta bude dále ústit do VZT SPIRO potrubí Ø110-160</w:t>
      </w:r>
      <w:r w:rsidR="007D212C">
        <w:t xml:space="preserve"> </w:t>
      </w:r>
      <w:r w:rsidRPr="00BC48FC">
        <w:t>mm. SPIRO potrubí budou vybavena o ventilátory o výkonu 80–180</w:t>
      </w:r>
      <w:r w:rsidR="007D212C">
        <w:t xml:space="preserve"> </w:t>
      </w:r>
      <w:r w:rsidRPr="00BC48FC">
        <w:t>m3/h. Potrubí budou ústit do nevyužívaných komínových průduchů, v úrovní střechy budou napojena na střešní hlavice VH 160, min. 1</w:t>
      </w:r>
      <w:r w:rsidR="007D212C">
        <w:t xml:space="preserve"> </w:t>
      </w:r>
      <w:r w:rsidRPr="00BC48FC">
        <w:t xml:space="preserve">m nad úroveň střešní krytiny. </w:t>
      </w:r>
    </w:p>
    <w:p w:rsidR="00BC48FC" w:rsidRPr="00BC48FC" w:rsidRDefault="00BC48FC" w:rsidP="00BC48FC">
      <w:pPr>
        <w:jc w:val="both"/>
      </w:pPr>
      <w:r w:rsidRPr="00BC48FC">
        <w:tab/>
        <w:t>3.NP –   Bez zásahu.</w:t>
      </w:r>
    </w:p>
    <w:p w:rsidR="00BC48FC" w:rsidRPr="00BC48FC" w:rsidRDefault="00BC48FC" w:rsidP="00BC48FC">
      <w:pPr>
        <w:numPr>
          <w:ilvl w:val="0"/>
          <w:numId w:val="31"/>
        </w:numPr>
        <w:tabs>
          <w:tab w:val="clear" w:pos="1065"/>
        </w:tabs>
        <w:spacing w:before="120" w:line="360" w:lineRule="auto"/>
        <w:ind w:left="0" w:hanging="357"/>
        <w:rPr>
          <w:u w:val="single"/>
        </w:rPr>
      </w:pPr>
      <w:r w:rsidRPr="00BC48FC">
        <w:rPr>
          <w:u w:val="single"/>
        </w:rPr>
        <w:t>Chlazení</w:t>
      </w:r>
    </w:p>
    <w:p w:rsidR="00BC48FC" w:rsidRPr="00BC48FC" w:rsidRDefault="00BC48FC" w:rsidP="00BC48FC">
      <w:pPr>
        <w:jc w:val="both"/>
      </w:pPr>
      <w:r w:rsidRPr="00BC48FC">
        <w:rPr>
          <w:color w:val="000000"/>
        </w:rPr>
        <w:t xml:space="preserve">V objektu byl navržen MultiSplit systém. Celkem je navrženo 10 vnitřních klimatizačních jednotek a 2 klimatizační jednotky vnější (kondenzační). Vnitřní klimatizační jednotky jsou kazetové (budou zabudovány do podhledů). </w:t>
      </w:r>
      <w:r w:rsidRPr="00BC48FC">
        <w:rPr>
          <w:color w:val="000000"/>
        </w:rPr>
        <w:lastRenderedPageBreak/>
        <w:t>Vnější kondenzační jednotky (2xQ</w:t>
      </w:r>
      <w:r w:rsidRPr="00BC48FC">
        <w:rPr>
          <w:color w:val="000000"/>
          <w:vertAlign w:val="subscript"/>
        </w:rPr>
        <w:t>ch</w:t>
      </w:r>
      <w:r w:rsidRPr="00BC48FC">
        <w:rPr>
          <w:color w:val="000000"/>
        </w:rPr>
        <w:t xml:space="preserve">=11kW, </w:t>
      </w:r>
      <w:r w:rsidRPr="00BC48FC">
        <w:rPr>
          <w:rFonts w:cs="Calibri"/>
          <w:color w:val="000000"/>
        </w:rPr>
        <w:t>Σ</w:t>
      </w:r>
      <w:r w:rsidRPr="00BC48FC">
        <w:rPr>
          <w:color w:val="000000"/>
        </w:rPr>
        <w:t xml:space="preserve">22kW) budou umístěny na </w:t>
      </w:r>
      <w:r w:rsidRPr="00BC48FC">
        <w:t xml:space="preserve">fasádě objektu směrem do přednádraží, vnější jednotky budou přichyceny přes ocelovou konstrukci na obvodové zdivo. Zařízení jsou navržena pouze pro režim chlazení. Rozvody chladiva ve venkovním prostoru budou opatřeny izolací proti UV záření. Aby byl u vnitřních jednotek zajištěn odvod kondenzátu, bude každá jednotka napojena na odpadní trubku HT Ø32mm, která bude vedena v podhledu ve spádu 1% směrem do splaškové kanalizace. </w:t>
      </w:r>
    </w:p>
    <w:p w:rsidR="00BC48FC" w:rsidRPr="00BC48FC" w:rsidRDefault="00BC48FC" w:rsidP="00BC48FC">
      <w:pPr>
        <w:jc w:val="both"/>
      </w:pPr>
      <w:r w:rsidRPr="00BC48FC">
        <w:t>1.PP –   Bez zásahu.</w:t>
      </w:r>
    </w:p>
    <w:p w:rsidR="00BC48FC" w:rsidRPr="00BC48FC" w:rsidRDefault="00BC48FC" w:rsidP="00BC48FC">
      <w:pPr>
        <w:jc w:val="both"/>
      </w:pPr>
      <w:r w:rsidRPr="00BC48FC">
        <w:t>1.NP –   V přízemí bude chlazeno celkem 7 místností (viz výkresová část). Konkrétně se jedná o denní místnosti, čekárnu, vstupní halu, pokladny a kanceláře. Chladící výkon se pohybuje v rozmezí Qch=1,0-2,5kW, Σ13,7kW.</w:t>
      </w:r>
    </w:p>
    <w:p w:rsidR="00BC48FC" w:rsidRPr="00BC48FC" w:rsidRDefault="00BC48FC" w:rsidP="00BC48FC">
      <w:pPr>
        <w:jc w:val="both"/>
      </w:pPr>
      <w:r w:rsidRPr="00BC48FC">
        <w:t>2.NP –   Ve 2.NP budou chlazeny celkem 2 kanceláře (viz výkresová část). Chladící výkon se pohybuje v rozmezí Qch=1,0-1,7kW, Σ2,7kW.</w:t>
      </w:r>
    </w:p>
    <w:p w:rsidR="007D6A40" w:rsidRPr="00BC48FC" w:rsidRDefault="00BC48FC" w:rsidP="00BC48FC">
      <w:pPr>
        <w:jc w:val="both"/>
      </w:pPr>
      <w:r w:rsidRPr="00BC48FC">
        <w:t>3.NP –   Bez zásahu.</w:t>
      </w:r>
    </w:p>
    <w:p w:rsidR="005E6B74" w:rsidRPr="009376FF" w:rsidRDefault="005E6B74" w:rsidP="00BC48FC">
      <w:pPr>
        <w:pStyle w:val="Nadpis3"/>
        <w:spacing w:before="240"/>
      </w:pPr>
      <w:bookmarkStart w:id="130" w:name="_Toc20399666"/>
      <w:r w:rsidRPr="009376FF">
        <w:t>Instalace plynu</w:t>
      </w:r>
      <w:bookmarkEnd w:id="130"/>
    </w:p>
    <w:p w:rsidR="009376FF" w:rsidRPr="004C19A3" w:rsidRDefault="009376FF" w:rsidP="009376FF">
      <w:pPr>
        <w:pStyle w:val="nadpis40"/>
        <w:ind w:left="142"/>
      </w:pPr>
      <w:bookmarkStart w:id="131" w:name="_Toc514232213"/>
      <w:bookmarkStart w:id="132" w:name="_Toc13141993"/>
      <w:bookmarkStart w:id="133" w:name="_Toc20399667"/>
      <w:r>
        <w:t>P</w:t>
      </w:r>
      <w:r w:rsidRPr="004C19A3">
        <w:t>lynovodní přípojka</w:t>
      </w:r>
      <w:bookmarkEnd w:id="131"/>
      <w:bookmarkEnd w:id="132"/>
      <w:bookmarkEnd w:id="133"/>
    </w:p>
    <w:p w:rsidR="009376FF" w:rsidRPr="004C19A3" w:rsidRDefault="009376FF" w:rsidP="009376FF">
      <w:pPr>
        <w:pStyle w:val="Zkladntext"/>
        <w:rPr>
          <w:rFonts w:ascii="Arial Narrow" w:hAnsi="Arial Narrow"/>
          <w:szCs w:val="22"/>
        </w:rPr>
      </w:pPr>
      <w:bookmarkStart w:id="134" w:name="_Toc514232214"/>
      <w:r w:rsidRPr="004C19A3">
        <w:rPr>
          <w:rFonts w:ascii="Arial Narrow" w:hAnsi="Arial Narrow"/>
          <w:szCs w:val="22"/>
        </w:rPr>
        <w:t>Přípojka plynu, HUP zůstanou původní. Regulátor plynu za HUP bude vyměněn za nový regulátor B25 300/2,0 kPa. Budou vyměněna dvířka ve fasádě pro HUP a regulátor. Po odebrání plynoměru je možné niku ve fasádě zmenšit. Nově bude 8 plynoměrů umístěno v objektu v samostatné místnosti v 1.PP.</w:t>
      </w:r>
    </w:p>
    <w:p w:rsidR="009376FF" w:rsidRPr="004C19A3" w:rsidRDefault="009376FF" w:rsidP="009376FF">
      <w:pPr>
        <w:pStyle w:val="nadpis40"/>
        <w:ind w:left="142"/>
      </w:pPr>
      <w:bookmarkStart w:id="135" w:name="_Toc13141994"/>
      <w:bookmarkStart w:id="136" w:name="_Toc20399668"/>
      <w:r w:rsidRPr="004C19A3">
        <w:t>Vnitřní rozvody</w:t>
      </w:r>
      <w:bookmarkEnd w:id="134"/>
      <w:bookmarkEnd w:id="135"/>
      <w:bookmarkEnd w:id="136"/>
    </w:p>
    <w:p w:rsidR="009376FF" w:rsidRPr="004C19A3" w:rsidRDefault="009376FF" w:rsidP="009376FF">
      <w:pPr>
        <w:jc w:val="both"/>
      </w:pPr>
      <w:r w:rsidRPr="004C19A3">
        <w:t>Domovní plynovod bude za HUP zdemontován a nahrazen novým domovním plynovodem pro 8 x OPZ. Plynoměry OPZ budou osazeny pro komerční část i pro bytovou část objektu v 1.PP ve vyhrazeném prostoru.</w:t>
      </w:r>
    </w:p>
    <w:p w:rsidR="009376FF" w:rsidRPr="004C19A3" w:rsidRDefault="009376FF" w:rsidP="009376FF">
      <w:pPr>
        <w:jc w:val="both"/>
      </w:pPr>
      <w:r w:rsidRPr="004C19A3">
        <w:t>Na 2x OPZ v 1.NP bude napojen kotel pro vytápění a přípravu teplé vody.</w:t>
      </w:r>
    </w:p>
    <w:p w:rsidR="009376FF" w:rsidRPr="004C19A3" w:rsidRDefault="009376FF" w:rsidP="009376FF">
      <w:pPr>
        <w:jc w:val="both"/>
      </w:pPr>
      <w:r w:rsidRPr="004C19A3">
        <w:t xml:space="preserve">Na 5x OPZ v 2.NP bude napojen shodně kotel pro vytápění a přípravu teplé vody. </w:t>
      </w:r>
    </w:p>
    <w:p w:rsidR="009376FF" w:rsidRPr="004C19A3" w:rsidRDefault="009376FF" w:rsidP="009376FF">
      <w:pPr>
        <w:jc w:val="both"/>
      </w:pPr>
      <w:r w:rsidRPr="004C19A3">
        <w:t>Na 1xOPZ v 2.NP bude napojen kotel pro vytápění, příprava teplé vody bude řešena elektricky.</w:t>
      </w:r>
    </w:p>
    <w:p w:rsidR="009376FF" w:rsidRPr="004C19A3" w:rsidRDefault="009376FF" w:rsidP="009376FF">
      <w:pPr>
        <w:jc w:val="both"/>
      </w:pPr>
      <w:r w:rsidRPr="004C19A3">
        <w:t>Do podkroví bude vyveden 2x plynovod jako instalační rezerva. Plynovod bude proveden z plynoměrny v 1.PP, potrubí obou rezerv bude oboustranně uzátkováno</w:t>
      </w:r>
    </w:p>
    <w:p w:rsidR="005E6B74" w:rsidRPr="009376FF" w:rsidRDefault="005E6B74" w:rsidP="00A40BE0">
      <w:pPr>
        <w:pStyle w:val="Nadpis3"/>
      </w:pPr>
      <w:bookmarkStart w:id="137" w:name="_Toc20399669"/>
      <w:r w:rsidRPr="009376FF">
        <w:t>Elektroinstalace</w:t>
      </w:r>
      <w:bookmarkEnd w:id="137"/>
    </w:p>
    <w:p w:rsidR="008B7C6E" w:rsidRDefault="009376FF" w:rsidP="009376FF">
      <w:pPr>
        <w:jc w:val="both"/>
      </w:pPr>
      <w:r w:rsidRPr="009376FF">
        <w:t>Ze st</w:t>
      </w:r>
      <w:r w:rsidRPr="009376FF">
        <w:rPr>
          <w:rFonts w:hint="eastAsia"/>
        </w:rPr>
        <w:t>á</w:t>
      </w:r>
      <w:r w:rsidRPr="009376FF">
        <w:t>vaj</w:t>
      </w:r>
      <w:r w:rsidRPr="009376FF">
        <w:rPr>
          <w:rFonts w:hint="eastAsia"/>
        </w:rPr>
        <w:t>í</w:t>
      </w:r>
      <w:r w:rsidRPr="009376FF">
        <w:t>c</w:t>
      </w:r>
      <w:r w:rsidRPr="009376FF">
        <w:rPr>
          <w:rFonts w:hint="eastAsia"/>
        </w:rPr>
        <w:t>í</w:t>
      </w:r>
      <w:r w:rsidRPr="009376FF">
        <w:t xml:space="preserve"> trafostanice je nap</w:t>
      </w:r>
      <w:r w:rsidRPr="009376FF">
        <w:rPr>
          <w:rFonts w:hint="eastAsia"/>
        </w:rPr>
        <w:t>á</w:t>
      </w:r>
      <w:r w:rsidRPr="009376FF">
        <w:t>jena p</w:t>
      </w:r>
      <w:r w:rsidRPr="009376FF">
        <w:rPr>
          <w:rFonts w:hint="eastAsia"/>
        </w:rPr>
        <w:t>ř</w:t>
      </w:r>
      <w:r w:rsidRPr="009376FF">
        <w:t>es rozbo</w:t>
      </w:r>
      <w:r w:rsidRPr="009376FF">
        <w:rPr>
          <w:rFonts w:hint="eastAsia"/>
        </w:rPr>
        <w:t>č</w:t>
      </w:r>
      <w:r w:rsidRPr="009376FF">
        <w:t>ovac</w:t>
      </w:r>
      <w:r w:rsidRPr="009376FF">
        <w:rPr>
          <w:rFonts w:hint="eastAsia"/>
        </w:rPr>
        <w:t>í</w:t>
      </w:r>
      <w:r w:rsidRPr="009376FF">
        <w:t xml:space="preserve"> pojistkovou sk</w:t>
      </w:r>
      <w:r w:rsidRPr="009376FF">
        <w:rPr>
          <w:rFonts w:hint="eastAsia"/>
        </w:rPr>
        <w:t>říň</w:t>
      </w:r>
      <w:r w:rsidRPr="009376FF">
        <w:t xml:space="preserve"> KS01 hlavn</w:t>
      </w:r>
      <w:r w:rsidRPr="009376FF">
        <w:rPr>
          <w:rFonts w:hint="eastAsia"/>
        </w:rPr>
        <w:t>í</w:t>
      </w:r>
      <w:r w:rsidRPr="009376FF">
        <w:t xml:space="preserve"> rozvodna HR1.</w:t>
      </w:r>
      <w:r>
        <w:t xml:space="preserve"> </w:t>
      </w:r>
      <w:r w:rsidRPr="009376FF">
        <w:t>Odtud je nap</w:t>
      </w:r>
      <w:r w:rsidRPr="009376FF">
        <w:rPr>
          <w:rFonts w:hint="eastAsia"/>
        </w:rPr>
        <w:t>á</w:t>
      </w:r>
      <w:r w:rsidRPr="009376FF">
        <w:t>jena druh</w:t>
      </w:r>
      <w:r w:rsidRPr="009376FF">
        <w:rPr>
          <w:rFonts w:hint="eastAsia"/>
        </w:rPr>
        <w:t>á</w:t>
      </w:r>
      <w:r w:rsidRPr="009376FF">
        <w:t xml:space="preserve"> rozbo</w:t>
      </w:r>
      <w:r w:rsidRPr="009376FF">
        <w:rPr>
          <w:rFonts w:hint="eastAsia"/>
        </w:rPr>
        <w:t>č</w:t>
      </w:r>
      <w:r w:rsidRPr="009376FF">
        <w:t>ovac</w:t>
      </w:r>
      <w:r w:rsidRPr="009376FF">
        <w:rPr>
          <w:rFonts w:hint="eastAsia"/>
        </w:rPr>
        <w:t>í</w:t>
      </w:r>
      <w:r w:rsidRPr="009376FF">
        <w:t xml:space="preserve"> pojistkov</w:t>
      </w:r>
      <w:r w:rsidRPr="009376FF">
        <w:rPr>
          <w:rFonts w:hint="eastAsia"/>
        </w:rPr>
        <w:t>á</w:t>
      </w:r>
      <w:r w:rsidRPr="009376FF">
        <w:t xml:space="preserve"> sk</w:t>
      </w:r>
      <w:r w:rsidRPr="009376FF">
        <w:rPr>
          <w:rFonts w:hint="eastAsia"/>
        </w:rPr>
        <w:t>říň</w:t>
      </w:r>
      <w:r w:rsidRPr="009376FF">
        <w:t xml:space="preserve"> KS02, kter</w:t>
      </w:r>
      <w:r w:rsidRPr="009376FF">
        <w:rPr>
          <w:rFonts w:hint="eastAsia"/>
        </w:rPr>
        <w:t>á</w:t>
      </w:r>
      <w:r w:rsidRPr="009376FF">
        <w:t xml:space="preserve"> nap</w:t>
      </w:r>
      <w:r w:rsidRPr="009376FF">
        <w:rPr>
          <w:rFonts w:hint="eastAsia"/>
        </w:rPr>
        <w:t>á</w:t>
      </w:r>
      <w:r w:rsidRPr="009376FF">
        <w:t>j</w:t>
      </w:r>
      <w:r w:rsidRPr="009376FF">
        <w:rPr>
          <w:rFonts w:hint="eastAsia"/>
        </w:rPr>
        <w:t>í</w:t>
      </w:r>
      <w:r w:rsidRPr="009376FF">
        <w:t xml:space="preserve"> celou budovu.</w:t>
      </w:r>
      <w:r>
        <w:t xml:space="preserve"> </w:t>
      </w:r>
      <w:r w:rsidRPr="009376FF">
        <w:t>Z pojistkov</w:t>
      </w:r>
      <w:r w:rsidRPr="009376FF">
        <w:rPr>
          <w:rFonts w:hint="eastAsia"/>
        </w:rPr>
        <w:t>é</w:t>
      </w:r>
      <w:r w:rsidRPr="009376FF">
        <w:t xml:space="preserve"> rozbo</w:t>
      </w:r>
      <w:r w:rsidRPr="009376FF">
        <w:rPr>
          <w:rFonts w:hint="eastAsia"/>
        </w:rPr>
        <w:t>č</w:t>
      </w:r>
      <w:r w:rsidRPr="009376FF">
        <w:t>ovac</w:t>
      </w:r>
      <w:r w:rsidRPr="009376FF">
        <w:rPr>
          <w:rFonts w:hint="eastAsia"/>
        </w:rPr>
        <w:t>í</w:t>
      </w:r>
      <w:r w:rsidRPr="009376FF">
        <w:t xml:space="preserve"> sk</w:t>
      </w:r>
      <w:r w:rsidRPr="009376FF">
        <w:rPr>
          <w:rFonts w:hint="eastAsia"/>
        </w:rPr>
        <w:t>ří</w:t>
      </w:r>
      <w:r w:rsidRPr="009376FF">
        <w:t>n</w:t>
      </w:r>
      <w:r w:rsidRPr="009376FF">
        <w:rPr>
          <w:rFonts w:hint="eastAsia"/>
        </w:rPr>
        <w:t>ě</w:t>
      </w:r>
      <w:r w:rsidRPr="009376FF">
        <w:t xml:space="preserve"> KS02, kter</w:t>
      </w:r>
      <w:r w:rsidRPr="009376FF">
        <w:rPr>
          <w:rFonts w:hint="eastAsia"/>
        </w:rPr>
        <w:t>á</w:t>
      </w:r>
      <w:r w:rsidRPr="009376FF">
        <w:t xml:space="preserve"> je um</w:t>
      </w:r>
      <w:r w:rsidRPr="009376FF">
        <w:rPr>
          <w:rFonts w:hint="eastAsia"/>
        </w:rPr>
        <w:t>í</w:t>
      </w:r>
      <w:r w:rsidRPr="009376FF">
        <w:t>st</w:t>
      </w:r>
      <w:r w:rsidRPr="009376FF">
        <w:rPr>
          <w:rFonts w:hint="eastAsia"/>
        </w:rPr>
        <w:t>ě</w:t>
      </w:r>
      <w:r w:rsidRPr="009376FF">
        <w:t>na ze strany n</w:t>
      </w:r>
      <w:r w:rsidRPr="009376FF">
        <w:rPr>
          <w:rFonts w:hint="eastAsia"/>
        </w:rPr>
        <w:t>á</w:t>
      </w:r>
      <w:r w:rsidRPr="009376FF">
        <w:t>stupi</w:t>
      </w:r>
      <w:r w:rsidRPr="009376FF">
        <w:rPr>
          <w:rFonts w:hint="eastAsia"/>
        </w:rPr>
        <w:t>š</w:t>
      </w:r>
      <w:r w:rsidRPr="009376FF">
        <w:t>t</w:t>
      </w:r>
      <w:r w:rsidRPr="009376FF">
        <w:rPr>
          <w:rFonts w:hint="eastAsia"/>
        </w:rPr>
        <w:t>ě</w:t>
      </w:r>
      <w:r w:rsidRPr="009376FF">
        <w:t xml:space="preserve"> budou nap</w:t>
      </w:r>
      <w:r w:rsidRPr="009376FF">
        <w:rPr>
          <w:rFonts w:hint="eastAsia"/>
        </w:rPr>
        <w:t>á</w:t>
      </w:r>
      <w:r w:rsidRPr="009376FF">
        <w:t>jeny prostory</w:t>
      </w:r>
      <w:r>
        <w:t xml:space="preserve"> </w:t>
      </w:r>
      <w:r w:rsidRPr="009376FF">
        <w:t>v p</w:t>
      </w:r>
      <w:r w:rsidRPr="009376FF">
        <w:rPr>
          <w:rFonts w:hint="eastAsia"/>
        </w:rPr>
        <w:t>ří</w:t>
      </w:r>
      <w:r w:rsidRPr="009376FF">
        <w:t>zem</w:t>
      </w:r>
      <w:r w:rsidRPr="009376FF">
        <w:rPr>
          <w:rFonts w:hint="eastAsia"/>
        </w:rPr>
        <w:t>í</w:t>
      </w:r>
      <w:r w:rsidRPr="009376FF">
        <w:t xml:space="preserve"> (kancel</w:t>
      </w:r>
      <w:r w:rsidRPr="009376FF">
        <w:rPr>
          <w:rFonts w:hint="eastAsia"/>
        </w:rPr>
        <w:t>ář</w:t>
      </w:r>
      <w:r w:rsidRPr="009376FF">
        <w:t xml:space="preserve"> v</w:t>
      </w:r>
      <w:r w:rsidRPr="009376FF">
        <w:rPr>
          <w:rFonts w:hint="eastAsia"/>
        </w:rPr>
        <w:t>ý</w:t>
      </w:r>
      <w:r w:rsidRPr="009376FF">
        <w:t>prav</w:t>
      </w:r>
      <w:r w:rsidRPr="009376FF">
        <w:rPr>
          <w:rFonts w:hint="eastAsia"/>
        </w:rPr>
        <w:t>čí</w:t>
      </w:r>
      <w:r w:rsidRPr="009376FF">
        <w:t xml:space="preserve">ho, </w:t>
      </w:r>
      <w:r w:rsidRPr="009376FF">
        <w:rPr>
          <w:rFonts w:hint="eastAsia"/>
        </w:rPr>
        <w:t>č</w:t>
      </w:r>
      <w:r w:rsidRPr="009376FF">
        <w:t>ek</w:t>
      </w:r>
      <w:r w:rsidRPr="009376FF">
        <w:rPr>
          <w:rFonts w:hint="eastAsia"/>
        </w:rPr>
        <w:t>á</w:t>
      </w:r>
      <w:r w:rsidRPr="009376FF">
        <w:t>rna, pokladny, chodby, apod..), suter</w:t>
      </w:r>
      <w:r w:rsidRPr="009376FF">
        <w:rPr>
          <w:rFonts w:hint="eastAsia"/>
        </w:rPr>
        <w:t>é</w:t>
      </w:r>
      <w:r w:rsidRPr="009376FF">
        <w:t>nu 1.PP v</w:t>
      </w:r>
      <w:r w:rsidRPr="009376FF">
        <w:rPr>
          <w:rFonts w:hint="eastAsia"/>
        </w:rPr>
        <w:t>č</w:t>
      </w:r>
      <w:r w:rsidRPr="009376FF">
        <w:t>etn</w:t>
      </w:r>
      <w:r w:rsidRPr="009376FF">
        <w:rPr>
          <w:rFonts w:hint="eastAsia"/>
        </w:rPr>
        <w:t>ě</w:t>
      </w:r>
      <w:r w:rsidRPr="009376FF">
        <w:t xml:space="preserve"> p</w:t>
      </w:r>
      <w:r w:rsidRPr="009376FF">
        <w:rPr>
          <w:rFonts w:hint="eastAsia"/>
        </w:rPr>
        <w:t>ů</w:t>
      </w:r>
      <w:r w:rsidRPr="009376FF">
        <w:t>dn</w:t>
      </w:r>
      <w:r w:rsidRPr="009376FF">
        <w:rPr>
          <w:rFonts w:hint="eastAsia"/>
        </w:rPr>
        <w:t>í</w:t>
      </w:r>
      <w:r w:rsidRPr="009376FF">
        <w:t>ho</w:t>
      </w:r>
      <w:r>
        <w:t xml:space="preserve"> </w:t>
      </w:r>
      <w:r w:rsidRPr="009376FF">
        <w:t>prostoru.</w:t>
      </w:r>
      <w:r>
        <w:t xml:space="preserve"> </w:t>
      </w:r>
      <w:r w:rsidRPr="009376FF">
        <w:t>Z pojistkov</w:t>
      </w:r>
      <w:r w:rsidRPr="009376FF">
        <w:rPr>
          <w:rFonts w:hint="eastAsia"/>
        </w:rPr>
        <w:t>é</w:t>
      </w:r>
      <w:r w:rsidRPr="009376FF">
        <w:t xml:space="preserve"> sk</w:t>
      </w:r>
      <w:r w:rsidRPr="009376FF">
        <w:rPr>
          <w:rFonts w:hint="eastAsia"/>
        </w:rPr>
        <w:t>ří</w:t>
      </w:r>
      <w:r w:rsidRPr="009376FF">
        <w:t>n</w:t>
      </w:r>
      <w:r w:rsidRPr="009376FF">
        <w:rPr>
          <w:rFonts w:hint="eastAsia"/>
        </w:rPr>
        <w:t>ě</w:t>
      </w:r>
      <w:r w:rsidRPr="009376FF">
        <w:t xml:space="preserve"> EONu, kter</w:t>
      </w:r>
      <w:r w:rsidRPr="009376FF">
        <w:rPr>
          <w:rFonts w:hint="eastAsia"/>
        </w:rPr>
        <w:t>é</w:t>
      </w:r>
      <w:r w:rsidRPr="009376FF">
        <w:t xml:space="preserve"> jsou um</w:t>
      </w:r>
      <w:r w:rsidRPr="009376FF">
        <w:rPr>
          <w:rFonts w:hint="eastAsia"/>
        </w:rPr>
        <w:t>í</w:t>
      </w:r>
      <w:r w:rsidRPr="009376FF">
        <w:t>st</w:t>
      </w:r>
      <w:r w:rsidRPr="009376FF">
        <w:rPr>
          <w:rFonts w:hint="eastAsia"/>
        </w:rPr>
        <w:t>ě</w:t>
      </w:r>
      <w:r w:rsidRPr="009376FF">
        <w:t>ny na fas</w:t>
      </w:r>
      <w:r w:rsidRPr="009376FF">
        <w:rPr>
          <w:rFonts w:hint="eastAsia"/>
        </w:rPr>
        <w:t>á</w:t>
      </w:r>
      <w:r w:rsidRPr="009376FF">
        <w:t>d</w:t>
      </w:r>
      <w:r w:rsidRPr="009376FF">
        <w:rPr>
          <w:rFonts w:hint="eastAsia"/>
        </w:rPr>
        <w:t>ě</w:t>
      </w:r>
      <w:r w:rsidRPr="009376FF">
        <w:t xml:space="preserve"> vedle schodi</w:t>
      </w:r>
      <w:r w:rsidRPr="009376FF">
        <w:rPr>
          <w:rFonts w:hint="eastAsia"/>
        </w:rPr>
        <w:t>šť</w:t>
      </w:r>
      <w:r w:rsidRPr="009376FF">
        <w:t xml:space="preserve"> jsou vedeny p</w:t>
      </w:r>
      <w:r w:rsidRPr="009376FF">
        <w:rPr>
          <w:rFonts w:hint="eastAsia"/>
        </w:rPr>
        <w:t>ří</w:t>
      </w:r>
      <w:r w:rsidRPr="009376FF">
        <w:t>vodn</w:t>
      </w:r>
      <w:r w:rsidRPr="009376FF">
        <w:rPr>
          <w:rFonts w:hint="eastAsia"/>
        </w:rPr>
        <w:t>í</w:t>
      </w:r>
      <w:r w:rsidRPr="009376FF">
        <w:t xml:space="preserve"> kabely</w:t>
      </w:r>
      <w:r>
        <w:t xml:space="preserve"> </w:t>
      </w:r>
      <w:r w:rsidRPr="009376FF">
        <w:t>do prvn</w:t>
      </w:r>
      <w:r w:rsidRPr="009376FF">
        <w:rPr>
          <w:rFonts w:hint="eastAsia"/>
        </w:rPr>
        <w:t>í</w:t>
      </w:r>
      <w:r w:rsidRPr="009376FF">
        <w:t>ho patra, kde jsou osazeny elektrom</w:t>
      </w:r>
      <w:r w:rsidRPr="009376FF">
        <w:rPr>
          <w:rFonts w:hint="eastAsia"/>
        </w:rPr>
        <w:t>ě</w:t>
      </w:r>
      <w:r w:rsidRPr="009376FF">
        <w:t>rov</w:t>
      </w:r>
      <w:r w:rsidRPr="009376FF">
        <w:rPr>
          <w:rFonts w:hint="eastAsia"/>
        </w:rPr>
        <w:t>é</w:t>
      </w:r>
      <w:r w:rsidRPr="009376FF">
        <w:t xml:space="preserve"> sk</w:t>
      </w:r>
      <w:r w:rsidRPr="009376FF">
        <w:rPr>
          <w:rFonts w:hint="eastAsia"/>
        </w:rPr>
        <w:t>ří</w:t>
      </w:r>
      <w:r w:rsidRPr="009376FF">
        <w:t>n</w:t>
      </w:r>
      <w:r w:rsidRPr="009376FF">
        <w:rPr>
          <w:rFonts w:hint="eastAsia"/>
        </w:rPr>
        <w:t>ě</w:t>
      </w:r>
      <w:r w:rsidRPr="009376FF">
        <w:t xml:space="preserve"> (lev</w:t>
      </w:r>
      <w:r w:rsidRPr="009376FF">
        <w:rPr>
          <w:rFonts w:hint="eastAsia"/>
        </w:rPr>
        <w:t>á</w:t>
      </w:r>
      <w:r w:rsidRPr="009376FF">
        <w:t xml:space="preserve"> a prav</w:t>
      </w:r>
      <w:r w:rsidRPr="009376FF">
        <w:rPr>
          <w:rFonts w:hint="eastAsia"/>
        </w:rPr>
        <w:t>á</w:t>
      </w:r>
      <w:r w:rsidRPr="009376FF">
        <w:t xml:space="preserve"> </w:t>
      </w:r>
      <w:r w:rsidRPr="009376FF">
        <w:rPr>
          <w:rFonts w:hint="eastAsia"/>
        </w:rPr>
        <w:t>čá</w:t>
      </w:r>
      <w:r w:rsidRPr="009376FF">
        <w:t>st) ozna</w:t>
      </w:r>
      <w:r w:rsidRPr="009376FF">
        <w:rPr>
          <w:rFonts w:hint="eastAsia"/>
        </w:rPr>
        <w:t>č</w:t>
      </w:r>
      <w:r w:rsidRPr="009376FF">
        <w:t>eny ER1 a ER2 pro</w:t>
      </w:r>
      <w:r>
        <w:t xml:space="preserve"> </w:t>
      </w:r>
      <w:r w:rsidRPr="009376FF">
        <w:t>nap</w:t>
      </w:r>
      <w:r w:rsidRPr="009376FF">
        <w:rPr>
          <w:rFonts w:hint="eastAsia"/>
        </w:rPr>
        <w:t>á</w:t>
      </w:r>
      <w:r w:rsidRPr="009376FF">
        <w:t>jen</w:t>
      </w:r>
      <w:r w:rsidRPr="009376FF">
        <w:rPr>
          <w:rFonts w:hint="eastAsia"/>
        </w:rPr>
        <w:t>í</w:t>
      </w:r>
      <w:r w:rsidRPr="009376FF">
        <w:t xml:space="preserve"> bytov</w:t>
      </w:r>
      <w:r w:rsidRPr="009376FF">
        <w:rPr>
          <w:rFonts w:hint="eastAsia"/>
        </w:rPr>
        <w:t>ý</w:t>
      </w:r>
      <w:r w:rsidRPr="009376FF">
        <w:t>ch jednotek (nov</w:t>
      </w:r>
      <w:r w:rsidRPr="009376FF">
        <w:rPr>
          <w:rFonts w:hint="eastAsia"/>
        </w:rPr>
        <w:t>ě</w:t>
      </w:r>
      <w:r w:rsidRPr="009376FF">
        <w:t xml:space="preserve"> 6 byt</w:t>
      </w:r>
      <w:r w:rsidRPr="009376FF">
        <w:rPr>
          <w:rFonts w:hint="eastAsia"/>
        </w:rPr>
        <w:t>ů</w:t>
      </w:r>
      <w:r w:rsidRPr="009376FF">
        <w:t>) viz v</w:t>
      </w:r>
      <w:r w:rsidRPr="009376FF">
        <w:rPr>
          <w:rFonts w:hint="eastAsia"/>
        </w:rPr>
        <w:t>ý</w:t>
      </w:r>
      <w:r w:rsidRPr="009376FF">
        <w:t>kresov</w:t>
      </w:r>
      <w:r w:rsidRPr="009376FF">
        <w:rPr>
          <w:rFonts w:hint="eastAsia"/>
        </w:rPr>
        <w:t>á</w:t>
      </w:r>
      <w:r w:rsidRPr="009376FF">
        <w:t xml:space="preserve"> dokumentace.</w:t>
      </w:r>
    </w:p>
    <w:p w:rsidR="008B7C6E" w:rsidRDefault="008B7C6E" w:rsidP="009376FF">
      <w:pPr>
        <w:jc w:val="both"/>
      </w:pPr>
    </w:p>
    <w:p w:rsidR="008B7C6E" w:rsidRPr="008B7C6E" w:rsidRDefault="009376FF" w:rsidP="009376FF">
      <w:pPr>
        <w:jc w:val="both"/>
        <w:rPr>
          <w:u w:val="single"/>
        </w:rPr>
      </w:pPr>
      <w:r w:rsidRPr="008B7C6E">
        <w:rPr>
          <w:u w:val="single"/>
        </w:rPr>
        <w:t>Nová instalace vestibulu, čekárny, veřejně přístupných prostorů, prostorů pro</w:t>
      </w:r>
      <w:r w:rsidR="008B7C6E" w:rsidRPr="008B7C6E">
        <w:rPr>
          <w:u w:val="single"/>
        </w:rPr>
        <w:t xml:space="preserve"> </w:t>
      </w:r>
      <w:r w:rsidRPr="008B7C6E">
        <w:rPr>
          <w:u w:val="single"/>
        </w:rPr>
        <w:t>dopravce a prostory pro zajištění provozuschopnosti dráhy, sklepů a půdy</w:t>
      </w:r>
      <w:r w:rsidR="008B7C6E" w:rsidRPr="008B7C6E">
        <w:rPr>
          <w:u w:val="single"/>
        </w:rPr>
        <w:t xml:space="preserve">. </w:t>
      </w:r>
    </w:p>
    <w:p w:rsidR="00BE68B9" w:rsidRPr="00BE68B9" w:rsidRDefault="009376FF" w:rsidP="00BE68B9">
      <w:pPr>
        <w:jc w:val="both"/>
      </w:pPr>
      <w:r w:rsidRPr="009376FF">
        <w:t>Ze strany per</w:t>
      </w:r>
      <w:r w:rsidRPr="009376FF">
        <w:rPr>
          <w:rFonts w:hint="eastAsia"/>
        </w:rPr>
        <w:t>ó</w:t>
      </w:r>
      <w:r w:rsidRPr="009376FF">
        <w:t>nu je um</w:t>
      </w:r>
      <w:r w:rsidRPr="009376FF">
        <w:rPr>
          <w:rFonts w:hint="eastAsia"/>
        </w:rPr>
        <w:t>í</w:t>
      </w:r>
      <w:r w:rsidRPr="009376FF">
        <w:t>st</w:t>
      </w:r>
      <w:r w:rsidRPr="009376FF">
        <w:rPr>
          <w:rFonts w:hint="eastAsia"/>
        </w:rPr>
        <w:t>ě</w:t>
      </w:r>
      <w:r w:rsidRPr="009376FF">
        <w:t>na st</w:t>
      </w:r>
      <w:r w:rsidRPr="009376FF">
        <w:rPr>
          <w:rFonts w:hint="eastAsia"/>
        </w:rPr>
        <w:t>á</w:t>
      </w:r>
      <w:r w:rsidRPr="009376FF">
        <w:t>vaj</w:t>
      </w:r>
      <w:r w:rsidRPr="009376FF">
        <w:rPr>
          <w:rFonts w:hint="eastAsia"/>
        </w:rPr>
        <w:t>í</w:t>
      </w:r>
      <w:r w:rsidRPr="009376FF">
        <w:t>c</w:t>
      </w:r>
      <w:r w:rsidRPr="009376FF">
        <w:rPr>
          <w:rFonts w:hint="eastAsia"/>
        </w:rPr>
        <w:t>í</w:t>
      </w:r>
      <w:r w:rsidRPr="009376FF">
        <w:t xml:space="preserve"> rozbo</w:t>
      </w:r>
      <w:r w:rsidRPr="009376FF">
        <w:rPr>
          <w:rFonts w:hint="eastAsia"/>
        </w:rPr>
        <w:t>č</w:t>
      </w:r>
      <w:r w:rsidRPr="009376FF">
        <w:t>ovac</w:t>
      </w:r>
      <w:r w:rsidRPr="009376FF">
        <w:rPr>
          <w:rFonts w:hint="eastAsia"/>
        </w:rPr>
        <w:t>í</w:t>
      </w:r>
      <w:r w:rsidRPr="009376FF">
        <w:t xml:space="preserve"> pojistkov</w:t>
      </w:r>
      <w:r w:rsidRPr="009376FF">
        <w:rPr>
          <w:rFonts w:hint="eastAsia"/>
        </w:rPr>
        <w:t>á</w:t>
      </w:r>
      <w:r w:rsidRPr="009376FF">
        <w:t xml:space="preserve"> sk</w:t>
      </w:r>
      <w:r w:rsidRPr="009376FF">
        <w:rPr>
          <w:rFonts w:hint="eastAsia"/>
        </w:rPr>
        <w:t>říň</w:t>
      </w:r>
      <w:r w:rsidRPr="009376FF">
        <w:t xml:space="preserve"> KS02, kter</w:t>
      </w:r>
      <w:r w:rsidRPr="009376FF">
        <w:rPr>
          <w:rFonts w:hint="eastAsia"/>
        </w:rPr>
        <w:t>á</w:t>
      </w:r>
      <w:r w:rsidRPr="009376FF">
        <w:t xml:space="preserve"> je nap</w:t>
      </w:r>
      <w:r w:rsidRPr="009376FF">
        <w:rPr>
          <w:rFonts w:hint="eastAsia"/>
        </w:rPr>
        <w:t>á</w:t>
      </w:r>
      <w:r w:rsidRPr="009376FF">
        <w:t>jena</w:t>
      </w:r>
      <w:r w:rsidR="008B7C6E">
        <w:t xml:space="preserve"> </w:t>
      </w:r>
      <w:r w:rsidRPr="009376FF">
        <w:t>st</w:t>
      </w:r>
      <w:r w:rsidRPr="009376FF">
        <w:rPr>
          <w:rFonts w:hint="eastAsia"/>
        </w:rPr>
        <w:t>á</w:t>
      </w:r>
      <w:r w:rsidRPr="009376FF">
        <w:t>vaj</w:t>
      </w:r>
      <w:r w:rsidRPr="009376FF">
        <w:rPr>
          <w:rFonts w:hint="eastAsia"/>
        </w:rPr>
        <w:t>í</w:t>
      </w:r>
      <w:r w:rsidRPr="009376FF">
        <w:t>c</w:t>
      </w:r>
      <w:r w:rsidRPr="009376FF">
        <w:rPr>
          <w:rFonts w:hint="eastAsia"/>
        </w:rPr>
        <w:t>í</w:t>
      </w:r>
      <w:r w:rsidRPr="009376FF">
        <w:t>m p</w:t>
      </w:r>
      <w:r w:rsidRPr="009376FF">
        <w:rPr>
          <w:rFonts w:hint="eastAsia"/>
        </w:rPr>
        <w:t>ří</w:t>
      </w:r>
      <w:r w:rsidRPr="009376FF">
        <w:t>vodn</w:t>
      </w:r>
      <w:r w:rsidRPr="009376FF">
        <w:rPr>
          <w:rFonts w:hint="eastAsia"/>
        </w:rPr>
        <w:t>í</w:t>
      </w:r>
      <w:r w:rsidRPr="009376FF">
        <w:t>m kabelem z rozvodny (HR1).</w:t>
      </w:r>
      <w:r w:rsidR="008B7C6E">
        <w:t xml:space="preserve"> </w:t>
      </w:r>
      <w:r w:rsidRPr="009376FF">
        <w:t>Tato pojistkov</w:t>
      </w:r>
      <w:r w:rsidRPr="009376FF">
        <w:rPr>
          <w:rFonts w:hint="eastAsia"/>
        </w:rPr>
        <w:t>á</w:t>
      </w:r>
      <w:r w:rsidRPr="009376FF">
        <w:t xml:space="preserve"> sk</w:t>
      </w:r>
      <w:r w:rsidRPr="009376FF">
        <w:rPr>
          <w:rFonts w:hint="eastAsia"/>
        </w:rPr>
        <w:t>říň</w:t>
      </w:r>
      <w:r w:rsidRPr="009376FF">
        <w:t xml:space="preserve"> KS02 m</w:t>
      </w:r>
      <w:r w:rsidRPr="009376FF">
        <w:rPr>
          <w:rFonts w:hint="eastAsia"/>
        </w:rPr>
        <w:t>á</w:t>
      </w:r>
      <w:r w:rsidRPr="009376FF">
        <w:t xml:space="preserve"> 5 pojistkov</w:t>
      </w:r>
      <w:r w:rsidRPr="009376FF">
        <w:rPr>
          <w:rFonts w:hint="eastAsia"/>
        </w:rPr>
        <w:t>ý</w:t>
      </w:r>
      <w:r w:rsidRPr="009376FF">
        <w:t>ch pozic. Prvn</w:t>
      </w:r>
      <w:r w:rsidRPr="009376FF">
        <w:rPr>
          <w:rFonts w:hint="eastAsia"/>
        </w:rPr>
        <w:t>í</w:t>
      </w:r>
      <w:r w:rsidRPr="009376FF">
        <w:t xml:space="preserve"> pozice zleva p</w:t>
      </w:r>
      <w:r w:rsidRPr="009376FF">
        <w:rPr>
          <w:rFonts w:hint="eastAsia"/>
        </w:rPr>
        <w:t>ří</w:t>
      </w:r>
      <w:r w:rsidRPr="009376FF">
        <w:t>vodn</w:t>
      </w:r>
      <w:r w:rsidRPr="009376FF">
        <w:rPr>
          <w:rFonts w:hint="eastAsia"/>
        </w:rPr>
        <w:t>í</w:t>
      </w:r>
      <w:r w:rsidRPr="009376FF">
        <w:t xml:space="preserve"> kabel z HR1, druh</w:t>
      </w:r>
      <w:r w:rsidRPr="009376FF">
        <w:rPr>
          <w:rFonts w:hint="eastAsia"/>
        </w:rPr>
        <w:t>á</w:t>
      </w:r>
      <w:r w:rsidR="008B7C6E">
        <w:t xml:space="preserve"> </w:t>
      </w:r>
      <w:r w:rsidRPr="009376FF">
        <w:t>pozice pojistek nap</w:t>
      </w:r>
      <w:r w:rsidRPr="009376FF">
        <w:rPr>
          <w:rFonts w:hint="eastAsia"/>
        </w:rPr>
        <w:t>á</w:t>
      </w:r>
      <w:r w:rsidRPr="009376FF">
        <w:t>j</w:t>
      </w:r>
      <w:r w:rsidRPr="009376FF">
        <w:rPr>
          <w:rFonts w:hint="eastAsia"/>
        </w:rPr>
        <w:t>í</w:t>
      </w:r>
      <w:r w:rsidRPr="009376FF">
        <w:t xml:space="preserve"> st</w:t>
      </w:r>
      <w:r w:rsidRPr="009376FF">
        <w:rPr>
          <w:rFonts w:hint="eastAsia"/>
        </w:rPr>
        <w:t>á</w:t>
      </w:r>
      <w:r w:rsidRPr="009376FF">
        <w:t>vaj</w:t>
      </w:r>
      <w:r w:rsidRPr="009376FF">
        <w:rPr>
          <w:rFonts w:hint="eastAsia"/>
        </w:rPr>
        <w:t>í</w:t>
      </w:r>
      <w:r w:rsidRPr="009376FF">
        <w:t>c</w:t>
      </w:r>
      <w:r w:rsidRPr="009376FF">
        <w:rPr>
          <w:rFonts w:hint="eastAsia"/>
        </w:rPr>
        <w:t>í</w:t>
      </w:r>
      <w:r w:rsidRPr="009376FF">
        <w:t>m kabelem st</w:t>
      </w:r>
      <w:r w:rsidRPr="009376FF">
        <w:rPr>
          <w:rFonts w:hint="eastAsia"/>
        </w:rPr>
        <w:t>á</w:t>
      </w:r>
      <w:r w:rsidRPr="009376FF">
        <w:t>vaj</w:t>
      </w:r>
      <w:r w:rsidRPr="009376FF">
        <w:rPr>
          <w:rFonts w:hint="eastAsia"/>
        </w:rPr>
        <w:t>í</w:t>
      </w:r>
      <w:r w:rsidRPr="009376FF">
        <w:t>c</w:t>
      </w:r>
      <w:r w:rsidRPr="009376FF">
        <w:rPr>
          <w:rFonts w:hint="eastAsia"/>
        </w:rPr>
        <w:t>í</w:t>
      </w:r>
      <w:r w:rsidRPr="009376FF">
        <w:t xml:space="preserve"> rozvodnici ozna</w:t>
      </w:r>
      <w:r w:rsidRPr="009376FF">
        <w:rPr>
          <w:rFonts w:hint="eastAsia"/>
        </w:rPr>
        <w:t>č</w:t>
      </w:r>
      <w:r w:rsidRPr="009376FF">
        <w:t>enou R16. T</w:t>
      </w:r>
      <w:r w:rsidRPr="009376FF">
        <w:rPr>
          <w:rFonts w:hint="eastAsia"/>
        </w:rPr>
        <w:t>ř</w:t>
      </w:r>
      <w:r w:rsidRPr="009376FF">
        <w:t>et</w:t>
      </w:r>
      <w:r w:rsidRPr="009376FF">
        <w:rPr>
          <w:rFonts w:hint="eastAsia"/>
        </w:rPr>
        <w:t>í</w:t>
      </w:r>
      <w:r w:rsidRPr="009376FF">
        <w:t xml:space="preserve"> pozice zleva jsou pojistky pro</w:t>
      </w:r>
      <w:r w:rsidR="008B7C6E">
        <w:t xml:space="preserve"> </w:t>
      </w:r>
      <w:r w:rsidRPr="009376FF">
        <w:t>st</w:t>
      </w:r>
      <w:r w:rsidRPr="009376FF">
        <w:rPr>
          <w:rFonts w:hint="eastAsia"/>
        </w:rPr>
        <w:t>á</w:t>
      </w:r>
      <w:r w:rsidRPr="009376FF">
        <w:t>vaj</w:t>
      </w:r>
      <w:r w:rsidRPr="009376FF">
        <w:rPr>
          <w:rFonts w:hint="eastAsia"/>
        </w:rPr>
        <w:t>í</w:t>
      </w:r>
      <w:r w:rsidRPr="009376FF">
        <w:t>c</w:t>
      </w:r>
      <w:r w:rsidRPr="009376FF">
        <w:rPr>
          <w:rFonts w:hint="eastAsia"/>
        </w:rPr>
        <w:t>í</w:t>
      </w:r>
      <w:r w:rsidRPr="009376FF">
        <w:t xml:space="preserve"> rozvodnici R34. Tyto rozvodnice R16 a R34, kter</w:t>
      </w:r>
      <w:r w:rsidRPr="009376FF">
        <w:rPr>
          <w:rFonts w:hint="eastAsia"/>
        </w:rPr>
        <w:t>á</w:t>
      </w:r>
      <w:r w:rsidRPr="009376FF">
        <w:t xml:space="preserve"> jsou um</w:t>
      </w:r>
      <w:r w:rsidRPr="009376FF">
        <w:rPr>
          <w:rFonts w:hint="eastAsia"/>
        </w:rPr>
        <w:t>í</w:t>
      </w:r>
      <w:r w:rsidRPr="009376FF">
        <w:t>st</w:t>
      </w:r>
      <w:r w:rsidRPr="009376FF">
        <w:rPr>
          <w:rFonts w:hint="eastAsia"/>
        </w:rPr>
        <w:t>ě</w:t>
      </w:r>
      <w:r w:rsidRPr="009376FF">
        <w:t>ny vedle v chodb</w:t>
      </w:r>
      <w:r w:rsidRPr="009376FF">
        <w:rPr>
          <w:rFonts w:hint="eastAsia"/>
        </w:rPr>
        <w:t>ě</w:t>
      </w:r>
      <w:r w:rsidRPr="009376FF">
        <w:t xml:space="preserve"> u kancel</w:t>
      </w:r>
      <w:r w:rsidRPr="009376FF">
        <w:rPr>
          <w:rFonts w:hint="eastAsia"/>
        </w:rPr>
        <w:t>ář</w:t>
      </w:r>
      <w:r w:rsidRPr="009376FF">
        <w:t>e v</w:t>
      </w:r>
      <w:r w:rsidRPr="009376FF">
        <w:rPr>
          <w:rFonts w:hint="eastAsia"/>
        </w:rPr>
        <w:t>ý</w:t>
      </w:r>
      <w:r w:rsidRPr="009376FF">
        <w:t>prav</w:t>
      </w:r>
      <w:r w:rsidRPr="009376FF">
        <w:rPr>
          <w:rFonts w:hint="eastAsia"/>
        </w:rPr>
        <w:t>čí</w:t>
      </w:r>
      <w:r w:rsidRPr="009376FF">
        <w:t>ho, budou</w:t>
      </w:r>
      <w:r w:rsidR="008B7C6E">
        <w:t xml:space="preserve"> </w:t>
      </w:r>
      <w:r w:rsidRPr="009376FF">
        <w:t>demontov</w:t>
      </w:r>
      <w:r w:rsidRPr="009376FF">
        <w:rPr>
          <w:rFonts w:hint="eastAsia"/>
        </w:rPr>
        <w:t>á</w:t>
      </w:r>
      <w:r w:rsidRPr="009376FF">
        <w:t>ny a vym</w:t>
      </w:r>
      <w:r w:rsidRPr="009376FF">
        <w:rPr>
          <w:rFonts w:hint="eastAsia"/>
        </w:rPr>
        <w:t>ě</w:t>
      </w:r>
      <w:r w:rsidRPr="009376FF">
        <w:t>n</w:t>
      </w:r>
      <w:r w:rsidRPr="009376FF">
        <w:rPr>
          <w:rFonts w:hint="eastAsia"/>
        </w:rPr>
        <w:t>ě</w:t>
      </w:r>
      <w:r w:rsidRPr="009376FF">
        <w:t>ny za novou jednu hlavn</w:t>
      </w:r>
      <w:r w:rsidRPr="009376FF">
        <w:rPr>
          <w:rFonts w:hint="eastAsia"/>
        </w:rPr>
        <w:t>í</w:t>
      </w:r>
      <w:r w:rsidRPr="009376FF">
        <w:t xml:space="preserve"> rozvodnici R16.</w:t>
      </w:r>
      <w:r w:rsidR="00BE68B9">
        <w:t xml:space="preserve"> </w:t>
      </w:r>
      <w:r w:rsidR="00BE68B9" w:rsidRPr="00BE68B9">
        <w:t>Proto bude z rozbo</w:t>
      </w:r>
      <w:r w:rsidR="00BE68B9" w:rsidRPr="00BE68B9">
        <w:rPr>
          <w:rFonts w:hint="eastAsia"/>
        </w:rPr>
        <w:t>č</w:t>
      </w:r>
      <w:r w:rsidR="00BE68B9" w:rsidRPr="00BE68B9">
        <w:t>ovac</w:t>
      </w:r>
      <w:r w:rsidR="00BE68B9" w:rsidRPr="00BE68B9">
        <w:rPr>
          <w:rFonts w:hint="eastAsia"/>
        </w:rPr>
        <w:t>í</w:t>
      </w:r>
      <w:r w:rsidR="00BE68B9" w:rsidRPr="00BE68B9">
        <w:t xml:space="preserve"> p</w:t>
      </w:r>
      <w:r w:rsidR="00BE68B9" w:rsidRPr="00BE68B9">
        <w:rPr>
          <w:rFonts w:hint="eastAsia"/>
        </w:rPr>
        <w:t>ří</w:t>
      </w:r>
      <w:r w:rsidR="00BE68B9" w:rsidRPr="00BE68B9">
        <w:t>pojkov</w:t>
      </w:r>
      <w:r w:rsidR="00BE68B9" w:rsidRPr="00BE68B9">
        <w:rPr>
          <w:rFonts w:hint="eastAsia"/>
        </w:rPr>
        <w:t>é</w:t>
      </w:r>
      <w:r w:rsidR="00BE68B9" w:rsidRPr="00BE68B9">
        <w:t xml:space="preserve"> sk</w:t>
      </w:r>
      <w:r w:rsidR="00BE68B9" w:rsidRPr="00BE68B9">
        <w:rPr>
          <w:rFonts w:hint="eastAsia"/>
        </w:rPr>
        <w:t>ří</w:t>
      </w:r>
      <w:r w:rsidR="00BE68B9" w:rsidRPr="00BE68B9">
        <w:t>n</w:t>
      </w:r>
      <w:r w:rsidR="00BE68B9" w:rsidRPr="00BE68B9">
        <w:rPr>
          <w:rFonts w:hint="eastAsia"/>
        </w:rPr>
        <w:t>ě</w:t>
      </w:r>
      <w:r w:rsidR="00BE68B9" w:rsidRPr="00BE68B9">
        <w:t xml:space="preserve"> KS02 z druh</w:t>
      </w:r>
      <w:r w:rsidR="00BE68B9" w:rsidRPr="00BE68B9">
        <w:rPr>
          <w:rFonts w:hint="eastAsia"/>
        </w:rPr>
        <w:t>é</w:t>
      </w:r>
      <w:r w:rsidR="00BE68B9" w:rsidRPr="00BE68B9">
        <w:t xml:space="preserve"> zleva pojistkov</w:t>
      </w:r>
      <w:r w:rsidR="00BE68B9" w:rsidRPr="00BE68B9">
        <w:rPr>
          <w:rFonts w:hint="eastAsia"/>
        </w:rPr>
        <w:t>é</w:t>
      </w:r>
      <w:r w:rsidR="00BE68B9" w:rsidRPr="00BE68B9">
        <w:t xml:space="preserve"> sady vyveden nov</w:t>
      </w:r>
      <w:r w:rsidR="00BE68B9" w:rsidRPr="00BE68B9">
        <w:rPr>
          <w:rFonts w:hint="eastAsia"/>
        </w:rPr>
        <w:t>ý</w:t>
      </w:r>
      <w:r w:rsidR="00BE68B9" w:rsidRPr="00BE68B9">
        <w:t xml:space="preserve"> kabel</w:t>
      </w:r>
      <w:r w:rsidR="00BE68B9">
        <w:t xml:space="preserve"> </w:t>
      </w:r>
      <w:r w:rsidR="00BE68B9" w:rsidRPr="00BE68B9">
        <w:t>do nov</w:t>
      </w:r>
      <w:r w:rsidR="00BE68B9" w:rsidRPr="00BE68B9">
        <w:rPr>
          <w:rFonts w:hint="eastAsia"/>
        </w:rPr>
        <w:t>é</w:t>
      </w:r>
      <w:r w:rsidR="00BE68B9" w:rsidRPr="00BE68B9">
        <w:t>ho rozvad</w:t>
      </w:r>
      <w:r w:rsidR="00BE68B9" w:rsidRPr="00BE68B9">
        <w:rPr>
          <w:rFonts w:hint="eastAsia"/>
        </w:rPr>
        <w:t>ěč</w:t>
      </w:r>
      <w:r w:rsidR="00BE68B9" w:rsidRPr="00BE68B9">
        <w:t>e R16. St</w:t>
      </w:r>
      <w:r w:rsidR="00BE68B9" w:rsidRPr="00BE68B9">
        <w:rPr>
          <w:rFonts w:hint="eastAsia"/>
        </w:rPr>
        <w:t>á</w:t>
      </w:r>
      <w:r w:rsidR="00BE68B9" w:rsidRPr="00BE68B9">
        <w:t>vaj</w:t>
      </w:r>
      <w:r w:rsidR="00BE68B9" w:rsidRPr="00BE68B9">
        <w:rPr>
          <w:rFonts w:hint="eastAsia"/>
        </w:rPr>
        <w:t>í</w:t>
      </w:r>
      <w:r w:rsidR="00BE68B9" w:rsidRPr="00BE68B9">
        <w:t>c</w:t>
      </w:r>
      <w:r w:rsidR="00BE68B9" w:rsidRPr="00BE68B9">
        <w:rPr>
          <w:rFonts w:hint="eastAsia"/>
        </w:rPr>
        <w:t>í</w:t>
      </w:r>
      <w:r w:rsidR="00BE68B9" w:rsidRPr="00BE68B9">
        <w:t xml:space="preserve"> pojistky budou vym</w:t>
      </w:r>
      <w:r w:rsidR="00BE68B9" w:rsidRPr="00BE68B9">
        <w:rPr>
          <w:rFonts w:hint="eastAsia"/>
        </w:rPr>
        <w:t>ě</w:t>
      </w:r>
      <w:r w:rsidR="00BE68B9" w:rsidRPr="00BE68B9">
        <w:t>n</w:t>
      </w:r>
      <w:r w:rsidR="00BE68B9" w:rsidRPr="00BE68B9">
        <w:rPr>
          <w:rFonts w:hint="eastAsia"/>
        </w:rPr>
        <w:t>ě</w:t>
      </w:r>
      <w:r w:rsidR="00BE68B9" w:rsidRPr="00BE68B9">
        <w:t>ny za nov</w:t>
      </w:r>
      <w:r w:rsidR="00BE68B9" w:rsidRPr="00BE68B9">
        <w:rPr>
          <w:rFonts w:hint="eastAsia"/>
        </w:rPr>
        <w:t>é</w:t>
      </w:r>
      <w:r w:rsidR="00BE68B9">
        <w:t>. T</w:t>
      </w:r>
      <w:r w:rsidR="00BE68B9" w:rsidRPr="00BE68B9">
        <w:rPr>
          <w:rFonts w:hint="eastAsia"/>
        </w:rPr>
        <w:t>ř</w:t>
      </w:r>
      <w:r w:rsidR="00BE68B9" w:rsidRPr="00BE68B9">
        <w:t>et</w:t>
      </w:r>
      <w:r w:rsidR="00BE68B9" w:rsidRPr="00BE68B9">
        <w:rPr>
          <w:rFonts w:hint="eastAsia"/>
        </w:rPr>
        <w:t>í</w:t>
      </w:r>
      <w:r w:rsidR="00BE68B9" w:rsidRPr="00BE68B9">
        <w:t xml:space="preserve"> pozice pojistek</w:t>
      </w:r>
      <w:r w:rsidR="00BE68B9">
        <w:t xml:space="preserve"> </w:t>
      </w:r>
      <w:r w:rsidR="00BE68B9" w:rsidRPr="00BE68B9">
        <w:t>bude slou</w:t>
      </w:r>
      <w:r w:rsidR="00BE68B9" w:rsidRPr="00BE68B9">
        <w:rPr>
          <w:rFonts w:hint="eastAsia"/>
        </w:rPr>
        <w:t>ž</w:t>
      </w:r>
      <w:r w:rsidR="00BE68B9" w:rsidRPr="00BE68B9">
        <w:t>it jako rezerva.</w:t>
      </w:r>
      <w:r w:rsidR="00BE68B9">
        <w:t xml:space="preserve"> </w:t>
      </w:r>
      <w:r w:rsidR="00BE68B9" w:rsidRPr="00BE68B9">
        <w:t>Z nov</w:t>
      </w:r>
      <w:r w:rsidR="00BE68B9" w:rsidRPr="00BE68B9">
        <w:rPr>
          <w:rFonts w:hint="eastAsia"/>
        </w:rPr>
        <w:t>é</w:t>
      </w:r>
      <w:r w:rsidR="00BE68B9" w:rsidRPr="00BE68B9">
        <w:t>ho hlavn</w:t>
      </w:r>
      <w:r w:rsidR="00BE68B9" w:rsidRPr="00BE68B9">
        <w:rPr>
          <w:rFonts w:hint="eastAsia"/>
        </w:rPr>
        <w:t>í</w:t>
      </w:r>
      <w:r w:rsidR="00BE68B9" w:rsidRPr="00BE68B9">
        <w:t>ho rozvad</w:t>
      </w:r>
      <w:r w:rsidR="00BE68B9" w:rsidRPr="00BE68B9">
        <w:rPr>
          <w:rFonts w:hint="eastAsia"/>
        </w:rPr>
        <w:t>ěč</w:t>
      </w:r>
      <w:r w:rsidR="00BE68B9" w:rsidRPr="00BE68B9">
        <w:t>e R16 bude rozd</w:t>
      </w:r>
      <w:r w:rsidR="00BE68B9" w:rsidRPr="00BE68B9">
        <w:rPr>
          <w:rFonts w:hint="eastAsia"/>
        </w:rPr>
        <w:t>ě</w:t>
      </w:r>
      <w:r w:rsidR="00BE68B9" w:rsidRPr="00BE68B9">
        <w:t>leno m</w:t>
      </w:r>
      <w:r w:rsidR="00BE68B9" w:rsidRPr="00BE68B9">
        <w:rPr>
          <w:rFonts w:hint="eastAsia"/>
        </w:rPr>
        <w:t>ěř</w:t>
      </w:r>
      <w:r w:rsidR="00BE68B9" w:rsidRPr="00BE68B9">
        <w:t>en</w:t>
      </w:r>
      <w:r w:rsidR="00BE68B9" w:rsidRPr="00BE68B9">
        <w:rPr>
          <w:rFonts w:hint="eastAsia"/>
        </w:rPr>
        <w:t>í</w:t>
      </w:r>
      <w:r w:rsidR="00BE68B9" w:rsidRPr="00BE68B9">
        <w:t xml:space="preserve"> na jednotliv</w:t>
      </w:r>
      <w:r w:rsidR="00BE68B9" w:rsidRPr="00BE68B9">
        <w:rPr>
          <w:rFonts w:hint="eastAsia"/>
        </w:rPr>
        <w:t>é</w:t>
      </w:r>
      <w:r w:rsidR="00BE68B9" w:rsidRPr="00BE68B9">
        <w:t xml:space="preserve"> sekce. Prvn</w:t>
      </w:r>
      <w:r w:rsidR="00BE68B9" w:rsidRPr="00BE68B9">
        <w:rPr>
          <w:rFonts w:hint="eastAsia"/>
        </w:rPr>
        <w:t>í</w:t>
      </w:r>
      <w:r w:rsidR="00BE68B9" w:rsidRPr="00BE68B9">
        <w:t xml:space="preserve"> sekce budou</w:t>
      </w:r>
      <w:r w:rsidR="00BE68B9">
        <w:t xml:space="preserve"> </w:t>
      </w:r>
      <w:r w:rsidR="00BE68B9" w:rsidRPr="00BE68B9">
        <w:t>prostory pro zaji</w:t>
      </w:r>
      <w:r w:rsidR="00BE68B9" w:rsidRPr="00BE68B9">
        <w:rPr>
          <w:rFonts w:hint="eastAsia"/>
        </w:rPr>
        <w:t>š</w:t>
      </w:r>
      <w:r w:rsidR="00BE68B9" w:rsidRPr="00BE68B9">
        <w:t>t</w:t>
      </w:r>
      <w:r w:rsidR="00BE68B9" w:rsidRPr="00BE68B9">
        <w:rPr>
          <w:rFonts w:hint="eastAsia"/>
        </w:rPr>
        <w:t>ě</w:t>
      </w:r>
      <w:r w:rsidR="00BE68B9" w:rsidRPr="00BE68B9">
        <w:t>n</w:t>
      </w:r>
      <w:r w:rsidR="00BE68B9" w:rsidRPr="00BE68B9">
        <w:rPr>
          <w:rFonts w:hint="eastAsia"/>
        </w:rPr>
        <w:t>í</w:t>
      </w:r>
      <w:r w:rsidR="00BE68B9" w:rsidRPr="00BE68B9">
        <w:t xml:space="preserve"> provozuschopnosti dr</w:t>
      </w:r>
      <w:r w:rsidR="00BE68B9" w:rsidRPr="00BE68B9">
        <w:rPr>
          <w:rFonts w:hint="eastAsia"/>
        </w:rPr>
        <w:t>á</w:t>
      </w:r>
      <w:r w:rsidR="00BE68B9" w:rsidRPr="00BE68B9">
        <w:t>hy (technick</w:t>
      </w:r>
      <w:r w:rsidR="00BE68B9" w:rsidRPr="00BE68B9">
        <w:rPr>
          <w:rFonts w:hint="eastAsia"/>
        </w:rPr>
        <w:t>á</w:t>
      </w:r>
      <w:r w:rsidR="00BE68B9" w:rsidRPr="00BE68B9">
        <w:t xml:space="preserve"> m</w:t>
      </w:r>
      <w:r w:rsidR="00BE68B9" w:rsidRPr="00BE68B9">
        <w:rPr>
          <w:rFonts w:hint="eastAsia"/>
        </w:rPr>
        <w:t>í</w:t>
      </w:r>
      <w:r w:rsidR="00BE68B9" w:rsidRPr="00BE68B9">
        <w:t>stnost, technologick</w:t>
      </w:r>
      <w:r w:rsidR="00BE68B9" w:rsidRPr="00BE68B9">
        <w:rPr>
          <w:rFonts w:hint="eastAsia"/>
        </w:rPr>
        <w:t>á</w:t>
      </w:r>
      <w:r w:rsidR="00BE68B9" w:rsidRPr="00BE68B9">
        <w:t xml:space="preserve"> m</w:t>
      </w:r>
      <w:r w:rsidR="00BE68B9" w:rsidRPr="00BE68B9">
        <w:rPr>
          <w:rFonts w:hint="eastAsia"/>
        </w:rPr>
        <w:t>í</w:t>
      </w:r>
      <w:r w:rsidR="00BE68B9" w:rsidRPr="00BE68B9">
        <w:t>stnost, kancel</w:t>
      </w:r>
      <w:r w:rsidR="00BE68B9" w:rsidRPr="00BE68B9">
        <w:rPr>
          <w:rFonts w:hint="eastAsia"/>
        </w:rPr>
        <w:t>ář</w:t>
      </w:r>
      <w:r w:rsidR="00BE68B9">
        <w:t xml:space="preserve"> </w:t>
      </w:r>
      <w:r w:rsidR="00BE68B9" w:rsidRPr="00BE68B9">
        <w:t>v</w:t>
      </w:r>
      <w:r w:rsidR="00BE68B9" w:rsidRPr="00BE68B9">
        <w:rPr>
          <w:rFonts w:hint="eastAsia"/>
        </w:rPr>
        <w:t>ý</w:t>
      </w:r>
      <w:r w:rsidR="00BE68B9" w:rsidRPr="00BE68B9">
        <w:t>prav</w:t>
      </w:r>
      <w:r w:rsidR="00BE68B9" w:rsidRPr="00BE68B9">
        <w:rPr>
          <w:rFonts w:hint="eastAsia"/>
        </w:rPr>
        <w:t>čí</w:t>
      </w:r>
      <w:r w:rsidR="00BE68B9">
        <w:t xml:space="preserve"> </w:t>
      </w:r>
      <w:r w:rsidR="00BE68B9" w:rsidRPr="00BE68B9">
        <w:t>apod). Druh</w:t>
      </w:r>
      <w:r w:rsidR="00BE68B9" w:rsidRPr="00BE68B9">
        <w:rPr>
          <w:rFonts w:hint="eastAsia"/>
        </w:rPr>
        <w:t>á</w:t>
      </w:r>
      <w:r w:rsidR="00BE68B9" w:rsidRPr="00BE68B9">
        <w:t xml:space="preserve"> sekce budou prostory pro spole</w:t>
      </w:r>
      <w:r w:rsidR="00BE68B9" w:rsidRPr="00BE68B9">
        <w:rPr>
          <w:rFonts w:hint="eastAsia"/>
        </w:rPr>
        <w:t>č</w:t>
      </w:r>
      <w:r w:rsidR="00BE68B9" w:rsidRPr="00BE68B9">
        <w:t>n</w:t>
      </w:r>
      <w:r w:rsidR="00BE68B9" w:rsidRPr="00BE68B9">
        <w:rPr>
          <w:rFonts w:hint="eastAsia"/>
        </w:rPr>
        <w:t>é</w:t>
      </w:r>
      <w:r w:rsidR="00BE68B9" w:rsidRPr="00BE68B9">
        <w:t xml:space="preserve"> prostory, chodby, schodi</w:t>
      </w:r>
      <w:r w:rsidR="00BE68B9" w:rsidRPr="00BE68B9">
        <w:rPr>
          <w:rFonts w:hint="eastAsia"/>
        </w:rPr>
        <w:t>š</w:t>
      </w:r>
      <w:r w:rsidR="00BE68B9" w:rsidRPr="00BE68B9">
        <w:t>t</w:t>
      </w:r>
      <w:r w:rsidR="00BE68B9" w:rsidRPr="00BE68B9">
        <w:rPr>
          <w:rFonts w:hint="eastAsia"/>
        </w:rPr>
        <w:t>ě</w:t>
      </w:r>
      <w:r w:rsidR="00BE68B9" w:rsidRPr="00BE68B9">
        <w:t>, p</w:t>
      </w:r>
      <w:r w:rsidR="00BE68B9" w:rsidRPr="00BE68B9">
        <w:rPr>
          <w:rFonts w:hint="eastAsia"/>
        </w:rPr>
        <w:t>ů</w:t>
      </w:r>
      <w:r w:rsidR="00BE68B9" w:rsidRPr="00BE68B9">
        <w:t>da, sklep a</w:t>
      </w:r>
      <w:r w:rsidR="00BE68B9">
        <w:t xml:space="preserve"> </w:t>
      </w:r>
      <w:r w:rsidR="00BE68B9" w:rsidRPr="00BE68B9">
        <w:t>nevyu</w:t>
      </w:r>
      <w:r w:rsidR="00BE68B9" w:rsidRPr="00BE68B9">
        <w:rPr>
          <w:rFonts w:hint="eastAsia"/>
        </w:rPr>
        <w:t>ž</w:t>
      </w:r>
      <w:r w:rsidR="00BE68B9" w:rsidRPr="00BE68B9">
        <w:t>it</w:t>
      </w:r>
      <w:r w:rsidR="00BE68B9" w:rsidRPr="00BE68B9">
        <w:rPr>
          <w:rFonts w:hint="eastAsia"/>
        </w:rPr>
        <w:t>é</w:t>
      </w:r>
      <w:r w:rsidR="00BE68B9" w:rsidRPr="00BE68B9">
        <w:t xml:space="preserve"> prostory). T</w:t>
      </w:r>
      <w:r w:rsidR="00BE68B9" w:rsidRPr="00BE68B9">
        <w:rPr>
          <w:rFonts w:hint="eastAsia"/>
        </w:rPr>
        <w:t>ř</w:t>
      </w:r>
      <w:r w:rsidR="00BE68B9" w:rsidRPr="00BE68B9">
        <w:t>et</w:t>
      </w:r>
      <w:r w:rsidR="00BE68B9" w:rsidRPr="00BE68B9">
        <w:rPr>
          <w:rFonts w:hint="eastAsia"/>
        </w:rPr>
        <w:t>í</w:t>
      </w:r>
      <w:r w:rsidR="00BE68B9" w:rsidRPr="00BE68B9">
        <w:t xml:space="preserve"> sekce budou prostory pro ve</w:t>
      </w:r>
      <w:r w:rsidR="00BE68B9" w:rsidRPr="00BE68B9">
        <w:rPr>
          <w:rFonts w:hint="eastAsia"/>
        </w:rPr>
        <w:t>ř</w:t>
      </w:r>
      <w:r w:rsidR="00BE68B9" w:rsidRPr="00BE68B9">
        <w:t>ejn</w:t>
      </w:r>
      <w:r w:rsidR="00BE68B9" w:rsidRPr="00BE68B9">
        <w:rPr>
          <w:rFonts w:hint="eastAsia"/>
        </w:rPr>
        <w:t>ě</w:t>
      </w:r>
      <w:r w:rsidR="00BE68B9" w:rsidRPr="00BE68B9">
        <w:t xml:space="preserve"> p</w:t>
      </w:r>
      <w:r w:rsidR="00BE68B9" w:rsidRPr="00BE68B9">
        <w:rPr>
          <w:rFonts w:hint="eastAsia"/>
        </w:rPr>
        <w:t>ří</w:t>
      </w:r>
      <w:r w:rsidR="00BE68B9" w:rsidRPr="00BE68B9">
        <w:t>stupn</w:t>
      </w:r>
      <w:r w:rsidR="00BE68B9" w:rsidRPr="00BE68B9">
        <w:rPr>
          <w:rFonts w:hint="eastAsia"/>
        </w:rPr>
        <w:t>é</w:t>
      </w:r>
      <w:r w:rsidR="00BE68B9" w:rsidRPr="00BE68B9">
        <w:t xml:space="preserve"> prostory, </w:t>
      </w:r>
      <w:r w:rsidR="00BE68B9" w:rsidRPr="00BE68B9">
        <w:rPr>
          <w:rFonts w:hint="eastAsia"/>
        </w:rPr>
        <w:t>č</w:t>
      </w:r>
      <w:r w:rsidR="00BE68B9" w:rsidRPr="00BE68B9">
        <w:t>tvrt</w:t>
      </w:r>
      <w:r w:rsidR="00BE68B9" w:rsidRPr="00BE68B9">
        <w:rPr>
          <w:rFonts w:hint="eastAsia"/>
        </w:rPr>
        <w:t>á</w:t>
      </w:r>
      <w:r w:rsidR="00BE68B9" w:rsidRPr="00BE68B9">
        <w:t xml:space="preserve"> sekce pro</w:t>
      </w:r>
      <w:r w:rsidR="00BE68B9">
        <w:t xml:space="preserve"> </w:t>
      </w:r>
      <w:r w:rsidR="00BE68B9" w:rsidRPr="00BE68B9">
        <w:t>komer</w:t>
      </w:r>
      <w:r w:rsidR="00BE68B9" w:rsidRPr="00BE68B9">
        <w:rPr>
          <w:rFonts w:hint="eastAsia"/>
        </w:rPr>
        <w:t>č</w:t>
      </w:r>
      <w:r w:rsidR="00BE68B9" w:rsidRPr="00BE68B9">
        <w:t>n</w:t>
      </w:r>
      <w:r w:rsidR="00BE68B9" w:rsidRPr="00BE68B9">
        <w:rPr>
          <w:rFonts w:hint="eastAsia"/>
        </w:rPr>
        <w:t>í</w:t>
      </w:r>
      <w:r w:rsidR="00BE68B9" w:rsidRPr="00BE68B9">
        <w:t xml:space="preserve"> prostory (soci</w:t>
      </w:r>
      <w:r w:rsidR="00BE68B9" w:rsidRPr="00BE68B9">
        <w:rPr>
          <w:rFonts w:hint="eastAsia"/>
        </w:rPr>
        <w:t>á</w:t>
      </w:r>
      <w:r w:rsidR="00BE68B9" w:rsidRPr="00BE68B9">
        <w:t>ln</w:t>
      </w:r>
      <w:r w:rsidR="00BE68B9" w:rsidRPr="00BE68B9">
        <w:rPr>
          <w:rFonts w:hint="eastAsia"/>
        </w:rPr>
        <w:t>í</w:t>
      </w:r>
      <w:r w:rsidR="00BE68B9" w:rsidRPr="00BE68B9">
        <w:t xml:space="preserve"> za</w:t>
      </w:r>
      <w:r w:rsidR="00BE68B9" w:rsidRPr="00BE68B9">
        <w:rPr>
          <w:rFonts w:hint="eastAsia"/>
        </w:rPr>
        <w:t>ří</w:t>
      </w:r>
      <w:r w:rsidR="00BE68B9" w:rsidRPr="00BE68B9">
        <w:t>zen</w:t>
      </w:r>
      <w:r w:rsidR="00BE68B9" w:rsidRPr="00BE68B9">
        <w:rPr>
          <w:rFonts w:hint="eastAsia"/>
        </w:rPr>
        <w:t>í</w:t>
      </w:r>
      <w:r w:rsidR="00BE68B9" w:rsidRPr="00BE68B9">
        <w:t>).</w:t>
      </w:r>
      <w:r w:rsidR="00BE68B9">
        <w:t xml:space="preserve"> </w:t>
      </w:r>
      <w:r w:rsidR="00BE68B9" w:rsidRPr="00BE68B9">
        <w:t>P</w:t>
      </w:r>
      <w:r w:rsidR="00BE68B9" w:rsidRPr="00BE68B9">
        <w:rPr>
          <w:rFonts w:hint="eastAsia"/>
        </w:rPr>
        <w:t>á</w:t>
      </w:r>
      <w:r w:rsidR="00BE68B9" w:rsidRPr="00BE68B9">
        <w:t>t</w:t>
      </w:r>
      <w:r w:rsidR="00BE68B9" w:rsidRPr="00BE68B9">
        <w:rPr>
          <w:rFonts w:hint="eastAsia"/>
        </w:rPr>
        <w:t>á</w:t>
      </w:r>
      <w:r w:rsidR="00BE68B9" w:rsidRPr="00BE68B9">
        <w:t xml:space="preserve"> sekce budou </w:t>
      </w:r>
      <w:r w:rsidR="00BE68B9" w:rsidRPr="00BE68B9">
        <w:lastRenderedPageBreak/>
        <w:t>prostory pro vlastn</w:t>
      </w:r>
      <w:r w:rsidR="00BE68B9" w:rsidRPr="00BE68B9">
        <w:rPr>
          <w:rFonts w:hint="eastAsia"/>
        </w:rPr>
        <w:t>í</w:t>
      </w:r>
      <w:r w:rsidR="00BE68B9" w:rsidRPr="00BE68B9">
        <w:t xml:space="preserve"> vyu</w:t>
      </w:r>
      <w:r w:rsidR="00BE68B9" w:rsidRPr="00BE68B9">
        <w:rPr>
          <w:rFonts w:hint="eastAsia"/>
        </w:rPr>
        <w:t>ž</w:t>
      </w:r>
      <w:r w:rsidR="00BE68B9" w:rsidRPr="00BE68B9">
        <w:t>it</w:t>
      </w:r>
      <w:r w:rsidR="00BE68B9" w:rsidRPr="00BE68B9">
        <w:rPr>
          <w:rFonts w:hint="eastAsia"/>
        </w:rPr>
        <w:t>í</w:t>
      </w:r>
      <w:r w:rsidR="00BE68B9" w:rsidRPr="00BE68B9">
        <w:t xml:space="preserve"> S</w:t>
      </w:r>
      <w:r w:rsidR="00BE68B9" w:rsidRPr="00BE68B9">
        <w:rPr>
          <w:rFonts w:hint="eastAsia"/>
        </w:rPr>
        <w:t>Ž</w:t>
      </w:r>
      <w:r w:rsidR="00BE68B9" w:rsidRPr="00BE68B9">
        <w:t>DC v</w:t>
      </w:r>
      <w:r w:rsidR="00BE68B9" w:rsidRPr="00BE68B9">
        <w:rPr>
          <w:rFonts w:hint="eastAsia"/>
        </w:rPr>
        <w:t>č</w:t>
      </w:r>
      <w:r w:rsidR="00BE68B9" w:rsidRPr="00BE68B9">
        <w:t>etn</w:t>
      </w:r>
      <w:r w:rsidR="00BE68B9" w:rsidRPr="00BE68B9">
        <w:rPr>
          <w:rFonts w:hint="eastAsia"/>
        </w:rPr>
        <w:t>ě</w:t>
      </w:r>
      <w:r w:rsidR="00BE68B9" w:rsidRPr="00BE68B9">
        <w:t xml:space="preserve"> st</w:t>
      </w:r>
      <w:r w:rsidR="00BE68B9" w:rsidRPr="00BE68B9">
        <w:rPr>
          <w:rFonts w:hint="eastAsia"/>
        </w:rPr>
        <w:t>á</w:t>
      </w:r>
      <w:r w:rsidR="00BE68B9" w:rsidRPr="00BE68B9">
        <w:t>vaj</w:t>
      </w:r>
      <w:r w:rsidR="00BE68B9" w:rsidRPr="00BE68B9">
        <w:rPr>
          <w:rFonts w:hint="eastAsia"/>
        </w:rPr>
        <w:t>í</w:t>
      </w:r>
      <w:r w:rsidR="00BE68B9" w:rsidRPr="00BE68B9">
        <w:t>c</w:t>
      </w:r>
      <w:r w:rsidR="00BE68B9" w:rsidRPr="00BE68B9">
        <w:rPr>
          <w:rFonts w:hint="eastAsia"/>
        </w:rPr>
        <w:t>í</w:t>
      </w:r>
      <w:r w:rsidR="00BE68B9" w:rsidRPr="00BE68B9">
        <w:t>ch v</w:t>
      </w:r>
      <w:r w:rsidR="00BE68B9" w:rsidRPr="00BE68B9">
        <w:rPr>
          <w:rFonts w:hint="eastAsia"/>
        </w:rPr>
        <w:t>ý</w:t>
      </w:r>
      <w:r w:rsidR="00BE68B9" w:rsidRPr="00BE68B9">
        <w:t>vod</w:t>
      </w:r>
      <w:r w:rsidR="00BE68B9" w:rsidRPr="00BE68B9">
        <w:rPr>
          <w:rFonts w:hint="eastAsia"/>
        </w:rPr>
        <w:t>ů</w:t>
      </w:r>
      <w:r w:rsidR="00BE68B9" w:rsidRPr="00BE68B9">
        <w:t xml:space="preserve"> (p</w:t>
      </w:r>
      <w:r w:rsidR="00BE68B9" w:rsidRPr="00BE68B9">
        <w:rPr>
          <w:rFonts w:hint="eastAsia"/>
        </w:rPr>
        <w:t>ř</w:t>
      </w:r>
      <w:r w:rsidR="00BE68B9" w:rsidRPr="00BE68B9">
        <w:t>ejezd, sto</w:t>
      </w:r>
      <w:r w:rsidR="00BE68B9" w:rsidRPr="00BE68B9">
        <w:rPr>
          <w:rFonts w:hint="eastAsia"/>
        </w:rPr>
        <w:t>žá</w:t>
      </w:r>
      <w:r w:rsidR="00BE68B9" w:rsidRPr="00BE68B9">
        <w:t>ry,</w:t>
      </w:r>
      <w:r w:rsidR="00BE68B9">
        <w:t xml:space="preserve"> </w:t>
      </w:r>
      <w:r w:rsidR="00BE68B9" w:rsidRPr="00BE68B9">
        <w:t xml:space="preserve">apod. </w:t>
      </w:r>
      <w:r w:rsidR="00BE68B9" w:rsidRPr="00BE68B9">
        <w:rPr>
          <w:rFonts w:hint="eastAsia"/>
        </w:rPr>
        <w:t>Š</w:t>
      </w:r>
      <w:r w:rsidR="00BE68B9" w:rsidRPr="00BE68B9">
        <w:t>est</w:t>
      </w:r>
      <w:r w:rsidR="00BE68B9" w:rsidRPr="00BE68B9">
        <w:rPr>
          <w:rFonts w:hint="eastAsia"/>
        </w:rPr>
        <w:t>á</w:t>
      </w:r>
      <w:r w:rsidR="00BE68B9" w:rsidRPr="00BE68B9">
        <w:t xml:space="preserve"> sekce bude prostor pro dopravce(sklad). Sedm</w:t>
      </w:r>
      <w:r w:rsidR="00BE68B9" w:rsidRPr="00BE68B9">
        <w:rPr>
          <w:rFonts w:hint="eastAsia"/>
        </w:rPr>
        <w:t>é</w:t>
      </w:r>
      <w:r w:rsidR="00BE68B9" w:rsidRPr="00BE68B9">
        <w:t xml:space="preserve"> m</w:t>
      </w:r>
      <w:r w:rsidR="00BE68B9" w:rsidRPr="00BE68B9">
        <w:rPr>
          <w:rFonts w:hint="eastAsia"/>
        </w:rPr>
        <w:t>ěř</w:t>
      </w:r>
      <w:r w:rsidR="00BE68B9" w:rsidRPr="00BE68B9">
        <w:t>en</w:t>
      </w:r>
      <w:r w:rsidR="00BE68B9" w:rsidRPr="00BE68B9">
        <w:rPr>
          <w:rFonts w:hint="eastAsia"/>
        </w:rPr>
        <w:t>í</w:t>
      </w:r>
      <w:r w:rsidR="00BE68B9" w:rsidRPr="00BE68B9">
        <w:t xml:space="preserve"> bude pro multisplitov</w:t>
      </w:r>
      <w:r w:rsidR="00BE68B9" w:rsidRPr="00BE68B9">
        <w:rPr>
          <w:rFonts w:hint="eastAsia"/>
        </w:rPr>
        <w:t>é</w:t>
      </w:r>
      <w:r w:rsidR="00BE68B9" w:rsidRPr="00BE68B9">
        <w:t xml:space="preserve"> venkovn</w:t>
      </w:r>
      <w:r w:rsidR="00BE68B9" w:rsidRPr="00BE68B9">
        <w:rPr>
          <w:rFonts w:hint="eastAsia"/>
        </w:rPr>
        <w:t>í</w:t>
      </w:r>
      <w:r w:rsidR="00BE68B9" w:rsidRPr="00BE68B9">
        <w:t xml:space="preserve"> jednotky. Osm</w:t>
      </w:r>
      <w:r w:rsidR="00BE68B9" w:rsidRPr="00BE68B9">
        <w:rPr>
          <w:rFonts w:hint="eastAsia"/>
        </w:rPr>
        <w:t>é</w:t>
      </w:r>
      <w:r w:rsidR="00BE68B9" w:rsidRPr="00BE68B9">
        <w:t xml:space="preserve"> m</w:t>
      </w:r>
      <w:r w:rsidR="00BE68B9" w:rsidRPr="00BE68B9">
        <w:rPr>
          <w:rFonts w:hint="eastAsia"/>
        </w:rPr>
        <w:t>ěř</w:t>
      </w:r>
      <w:r w:rsidR="00BE68B9" w:rsidRPr="00BE68B9">
        <w:t>en</w:t>
      </w:r>
      <w:r w:rsidR="00BE68B9" w:rsidRPr="00BE68B9">
        <w:rPr>
          <w:rFonts w:hint="eastAsia"/>
        </w:rPr>
        <w:t>í</w:t>
      </w:r>
      <w:r w:rsidR="00BE68B9" w:rsidRPr="00BE68B9">
        <w:t xml:space="preserve"> bude slou</w:t>
      </w:r>
      <w:r w:rsidR="00BE68B9" w:rsidRPr="00BE68B9">
        <w:rPr>
          <w:rFonts w:hint="eastAsia"/>
        </w:rPr>
        <w:t>ž</w:t>
      </w:r>
      <w:r w:rsidR="00BE68B9" w:rsidRPr="00BE68B9">
        <w:t>it jako</w:t>
      </w:r>
    </w:p>
    <w:p w:rsidR="00BE68B9" w:rsidRPr="00BE68B9" w:rsidRDefault="00BE68B9" w:rsidP="00BE68B9">
      <w:pPr>
        <w:jc w:val="both"/>
      </w:pPr>
      <w:r w:rsidRPr="00BE68B9">
        <w:t>p</w:t>
      </w:r>
      <w:r w:rsidRPr="00BE68B9">
        <w:rPr>
          <w:rFonts w:hint="eastAsia"/>
        </w:rPr>
        <w:t>ří</w:t>
      </w:r>
      <w:r w:rsidRPr="00BE68B9">
        <w:t>prava pro budouc</w:t>
      </w:r>
      <w:r w:rsidRPr="00BE68B9">
        <w:rPr>
          <w:rFonts w:hint="eastAsia"/>
        </w:rPr>
        <w:t>í</w:t>
      </w:r>
      <w:r w:rsidRPr="00BE68B9">
        <w:t xml:space="preserve"> vyu</w:t>
      </w:r>
      <w:r w:rsidRPr="00BE68B9">
        <w:rPr>
          <w:rFonts w:hint="eastAsia"/>
        </w:rPr>
        <w:t>ž</w:t>
      </w:r>
      <w:r w:rsidRPr="00BE68B9">
        <w:t>it</w:t>
      </w:r>
      <w:r w:rsidRPr="00BE68B9">
        <w:rPr>
          <w:rFonts w:hint="eastAsia"/>
        </w:rPr>
        <w:t>í</w:t>
      </w:r>
      <w:r w:rsidRPr="00BE68B9">
        <w:t xml:space="preserve"> podkrov</w:t>
      </w:r>
      <w:r w:rsidRPr="00BE68B9">
        <w:rPr>
          <w:rFonts w:hint="eastAsia"/>
        </w:rPr>
        <w:t>í</w:t>
      </w:r>
      <w:r w:rsidRPr="00BE68B9">
        <w:t>. Dev</w:t>
      </w:r>
      <w:r w:rsidRPr="00BE68B9">
        <w:rPr>
          <w:rFonts w:hint="eastAsia"/>
        </w:rPr>
        <w:t>á</w:t>
      </w:r>
      <w:r w:rsidRPr="00BE68B9">
        <w:t>t</w:t>
      </w:r>
      <w:r w:rsidRPr="00BE68B9">
        <w:rPr>
          <w:rFonts w:hint="eastAsia"/>
        </w:rPr>
        <w:t>é</w:t>
      </w:r>
      <w:r w:rsidRPr="00BE68B9">
        <w:t xml:space="preserve"> m</w:t>
      </w:r>
      <w:r w:rsidRPr="00BE68B9">
        <w:rPr>
          <w:rFonts w:hint="eastAsia"/>
        </w:rPr>
        <w:t>ěř</w:t>
      </w:r>
      <w:r w:rsidRPr="00BE68B9">
        <w:t>en</w:t>
      </w:r>
      <w:r w:rsidRPr="00BE68B9">
        <w:rPr>
          <w:rFonts w:hint="eastAsia"/>
        </w:rPr>
        <w:t>í</w:t>
      </w:r>
      <w:r w:rsidRPr="00BE68B9">
        <w:t xml:space="preserve"> bude slou</w:t>
      </w:r>
      <w:r w:rsidRPr="00BE68B9">
        <w:rPr>
          <w:rFonts w:hint="eastAsia"/>
        </w:rPr>
        <w:t>ž</w:t>
      </w:r>
      <w:r w:rsidRPr="00BE68B9">
        <w:t>it pro prostory pro dopravce</w:t>
      </w:r>
      <w:r>
        <w:t xml:space="preserve"> </w:t>
      </w:r>
      <w:r w:rsidRPr="00BE68B9">
        <w:t>(pokladny, chodba).</w:t>
      </w:r>
    </w:p>
    <w:p w:rsidR="00BE68B9" w:rsidRDefault="00BE68B9" w:rsidP="00DF4CA4">
      <w:pPr>
        <w:jc w:val="both"/>
      </w:pPr>
      <w:r w:rsidRPr="00BE68B9">
        <w:t>Vyt</w:t>
      </w:r>
      <w:r w:rsidRPr="00BE68B9">
        <w:rPr>
          <w:rFonts w:hint="eastAsia"/>
        </w:rPr>
        <w:t>á</w:t>
      </w:r>
      <w:r w:rsidRPr="00BE68B9">
        <w:t>p</w:t>
      </w:r>
      <w:r w:rsidRPr="00BE68B9">
        <w:rPr>
          <w:rFonts w:hint="eastAsia"/>
        </w:rPr>
        <w:t>ě</w:t>
      </w:r>
      <w:r w:rsidRPr="00BE68B9">
        <w:t>n</w:t>
      </w:r>
      <w:r w:rsidRPr="00BE68B9">
        <w:rPr>
          <w:rFonts w:hint="eastAsia"/>
        </w:rPr>
        <w:t>í</w:t>
      </w:r>
      <w:r w:rsidRPr="00BE68B9">
        <w:t xml:space="preserve"> objektu bude pomoc</w:t>
      </w:r>
      <w:r w:rsidRPr="00BE68B9">
        <w:rPr>
          <w:rFonts w:hint="eastAsia"/>
        </w:rPr>
        <w:t>í</w:t>
      </w:r>
      <w:r w:rsidRPr="00BE68B9">
        <w:t xml:space="preserve"> plynov</w:t>
      </w:r>
      <w:r w:rsidRPr="00BE68B9">
        <w:rPr>
          <w:rFonts w:hint="eastAsia"/>
        </w:rPr>
        <w:t>ý</w:t>
      </w:r>
      <w:r w:rsidRPr="00BE68B9">
        <w:t>ch kotl</w:t>
      </w:r>
      <w:r w:rsidRPr="00BE68B9">
        <w:rPr>
          <w:rFonts w:hint="eastAsia"/>
        </w:rPr>
        <w:t>ů</w:t>
      </w:r>
      <w:r w:rsidRPr="00BE68B9">
        <w:t>.</w:t>
      </w:r>
      <w:r>
        <w:t xml:space="preserve"> </w:t>
      </w:r>
      <w:r w:rsidRPr="00BE68B9">
        <w:t>Pro jednotliv</w:t>
      </w:r>
      <w:r w:rsidRPr="00BE68B9">
        <w:rPr>
          <w:rFonts w:hint="eastAsia"/>
        </w:rPr>
        <w:t>é</w:t>
      </w:r>
      <w:r w:rsidRPr="00BE68B9">
        <w:t xml:space="preserve"> sekce budou osazeny elektrom</w:t>
      </w:r>
      <w:r w:rsidRPr="00BE68B9">
        <w:rPr>
          <w:rFonts w:hint="eastAsia"/>
        </w:rPr>
        <w:t>ě</w:t>
      </w:r>
      <w:r w:rsidRPr="00BE68B9">
        <w:t>ry</w:t>
      </w:r>
      <w:r>
        <w:t xml:space="preserve">. </w:t>
      </w:r>
      <w:r w:rsidRPr="00BE68B9">
        <w:t>D</w:t>
      </w:r>
      <w:r w:rsidRPr="00BE68B9">
        <w:rPr>
          <w:rFonts w:hint="eastAsia"/>
        </w:rPr>
        <w:t>á</w:t>
      </w:r>
      <w:r w:rsidRPr="00BE68B9">
        <w:t>lkov</w:t>
      </w:r>
      <w:r w:rsidRPr="00BE68B9">
        <w:rPr>
          <w:rFonts w:hint="eastAsia"/>
        </w:rPr>
        <w:t>ý</w:t>
      </w:r>
      <w:r w:rsidRPr="00BE68B9">
        <w:t xml:space="preserve"> p</w:t>
      </w:r>
      <w:r w:rsidRPr="00BE68B9">
        <w:rPr>
          <w:rFonts w:hint="eastAsia"/>
        </w:rPr>
        <w:t>ř</w:t>
      </w:r>
      <w:r w:rsidRPr="00BE68B9">
        <w:t>enos zajist</w:t>
      </w:r>
      <w:r w:rsidRPr="00BE68B9">
        <w:rPr>
          <w:rFonts w:hint="eastAsia"/>
        </w:rPr>
        <w:t>í</w:t>
      </w:r>
      <w:r w:rsidRPr="00BE68B9">
        <w:t xml:space="preserve"> S</w:t>
      </w:r>
      <w:r w:rsidRPr="00BE68B9">
        <w:rPr>
          <w:rFonts w:hint="eastAsia"/>
        </w:rPr>
        <w:t>Ž</w:t>
      </w:r>
      <w:r w:rsidRPr="00BE68B9">
        <w:t>E.</w:t>
      </w:r>
      <w:r>
        <w:t xml:space="preserve"> </w:t>
      </w:r>
      <w:r w:rsidRPr="00BE68B9">
        <w:t>V t</w:t>
      </w:r>
      <w:r w:rsidRPr="00BE68B9">
        <w:rPr>
          <w:rFonts w:hint="eastAsia"/>
        </w:rPr>
        <w:t>é</w:t>
      </w:r>
      <w:r w:rsidRPr="00BE68B9">
        <w:t>to m</w:t>
      </w:r>
      <w:r w:rsidRPr="00BE68B9">
        <w:rPr>
          <w:rFonts w:hint="eastAsia"/>
        </w:rPr>
        <w:t>í</w:t>
      </w:r>
      <w:r w:rsidRPr="00BE68B9">
        <w:t>stnosti chodby je um</w:t>
      </w:r>
      <w:r w:rsidRPr="00BE68B9">
        <w:rPr>
          <w:rFonts w:hint="eastAsia"/>
        </w:rPr>
        <w:t>í</w:t>
      </w:r>
      <w:r w:rsidRPr="00BE68B9">
        <w:t>st</w:t>
      </w:r>
      <w:r w:rsidRPr="00BE68B9">
        <w:rPr>
          <w:rFonts w:hint="eastAsia"/>
        </w:rPr>
        <w:t>ě</w:t>
      </w:r>
      <w:r w:rsidRPr="00BE68B9">
        <w:t>n je</w:t>
      </w:r>
      <w:r w:rsidRPr="00BE68B9">
        <w:rPr>
          <w:rFonts w:hint="eastAsia"/>
        </w:rPr>
        <w:t>š</w:t>
      </w:r>
      <w:r w:rsidRPr="00BE68B9">
        <w:t>t</w:t>
      </w:r>
      <w:r w:rsidRPr="00BE68B9">
        <w:rPr>
          <w:rFonts w:hint="eastAsia"/>
        </w:rPr>
        <w:t>ě</w:t>
      </w:r>
      <w:r w:rsidRPr="00BE68B9">
        <w:t xml:space="preserve"> ovl</w:t>
      </w:r>
      <w:r w:rsidRPr="00BE68B9">
        <w:rPr>
          <w:rFonts w:hint="eastAsia"/>
        </w:rPr>
        <w:t>á</w:t>
      </w:r>
      <w:r w:rsidRPr="00BE68B9">
        <w:t>dac</w:t>
      </w:r>
      <w:r w:rsidRPr="00BE68B9">
        <w:rPr>
          <w:rFonts w:hint="eastAsia"/>
        </w:rPr>
        <w:t>í</w:t>
      </w:r>
      <w:r w:rsidRPr="00BE68B9">
        <w:t xml:space="preserve"> panel ozna</w:t>
      </w:r>
      <w:r w:rsidRPr="00BE68B9">
        <w:rPr>
          <w:rFonts w:hint="eastAsia"/>
        </w:rPr>
        <w:t>č</w:t>
      </w:r>
      <w:r w:rsidRPr="00BE68B9">
        <w:t>en R44, kter</w:t>
      </w:r>
      <w:r w:rsidRPr="00BE68B9">
        <w:rPr>
          <w:rFonts w:hint="eastAsia"/>
        </w:rPr>
        <w:t>ý</w:t>
      </w:r>
      <w:r w:rsidRPr="00BE68B9">
        <w:t xml:space="preserve"> slou</w:t>
      </w:r>
      <w:r w:rsidRPr="00BE68B9">
        <w:rPr>
          <w:rFonts w:hint="eastAsia"/>
        </w:rPr>
        <w:t>ží</w:t>
      </w:r>
      <w:r w:rsidRPr="00BE68B9">
        <w:t xml:space="preserve"> pro ovl</w:t>
      </w:r>
      <w:r w:rsidRPr="00BE68B9">
        <w:rPr>
          <w:rFonts w:hint="eastAsia"/>
        </w:rPr>
        <w:t>á</w:t>
      </w:r>
      <w:r w:rsidRPr="00BE68B9">
        <w:t>d</w:t>
      </w:r>
      <w:r w:rsidRPr="00BE68B9">
        <w:rPr>
          <w:rFonts w:hint="eastAsia"/>
        </w:rPr>
        <w:t>á</w:t>
      </w:r>
      <w:r w:rsidRPr="00BE68B9">
        <w:t>n</w:t>
      </w:r>
      <w:r w:rsidRPr="00BE68B9">
        <w:rPr>
          <w:rFonts w:hint="eastAsia"/>
        </w:rPr>
        <w:t>í</w:t>
      </w:r>
      <w:r w:rsidR="00DF4CA4">
        <w:t xml:space="preserve"> </w:t>
      </w:r>
      <w:r w:rsidRPr="00BE68B9">
        <w:t>osv</w:t>
      </w:r>
      <w:r w:rsidRPr="00BE68B9">
        <w:rPr>
          <w:rFonts w:hint="eastAsia"/>
        </w:rPr>
        <w:t>ě</w:t>
      </w:r>
      <w:r w:rsidRPr="00BE68B9">
        <w:t>tlen</w:t>
      </w:r>
      <w:r w:rsidRPr="00BE68B9">
        <w:rPr>
          <w:rFonts w:hint="eastAsia"/>
        </w:rPr>
        <w:t>í</w:t>
      </w:r>
      <w:r w:rsidRPr="00BE68B9">
        <w:t xml:space="preserve"> (orienta</w:t>
      </w:r>
      <w:r w:rsidRPr="00BE68B9">
        <w:rPr>
          <w:rFonts w:hint="eastAsia"/>
        </w:rPr>
        <w:t>č</w:t>
      </w:r>
      <w:r w:rsidRPr="00BE68B9">
        <w:t>n</w:t>
      </w:r>
      <w:r w:rsidRPr="00BE68B9">
        <w:rPr>
          <w:rFonts w:hint="eastAsia"/>
        </w:rPr>
        <w:t>í</w:t>
      </w:r>
      <w:r w:rsidRPr="00BE68B9">
        <w:t xml:space="preserve"> sv</w:t>
      </w:r>
      <w:r w:rsidRPr="00BE68B9">
        <w:rPr>
          <w:rFonts w:hint="eastAsia"/>
        </w:rPr>
        <w:t>ě</w:t>
      </w:r>
      <w:r w:rsidRPr="00BE68B9">
        <w:t>tla a pracovn</w:t>
      </w:r>
      <w:r w:rsidRPr="00BE68B9">
        <w:rPr>
          <w:rFonts w:hint="eastAsia"/>
        </w:rPr>
        <w:t>í</w:t>
      </w:r>
      <w:r w:rsidRPr="00BE68B9">
        <w:t xml:space="preserve"> sv</w:t>
      </w:r>
      <w:r w:rsidRPr="00BE68B9">
        <w:rPr>
          <w:rFonts w:hint="eastAsia"/>
        </w:rPr>
        <w:t>ě</w:t>
      </w:r>
      <w:r w:rsidRPr="00BE68B9">
        <w:t>tla p</w:t>
      </w:r>
      <w:r w:rsidRPr="00BE68B9">
        <w:rPr>
          <w:rFonts w:hint="eastAsia"/>
        </w:rPr>
        <w:t>ř</w:t>
      </w:r>
      <w:r w:rsidRPr="00BE68B9">
        <w:t>ed v</w:t>
      </w:r>
      <w:r w:rsidRPr="00BE68B9">
        <w:rPr>
          <w:rFonts w:hint="eastAsia"/>
        </w:rPr>
        <w:t>ý</w:t>
      </w:r>
      <w:r w:rsidRPr="00BE68B9">
        <w:t>pravn</w:t>
      </w:r>
      <w:r w:rsidRPr="00BE68B9">
        <w:rPr>
          <w:rFonts w:hint="eastAsia"/>
        </w:rPr>
        <w:t>í</w:t>
      </w:r>
      <w:r w:rsidRPr="00BE68B9">
        <w:t xml:space="preserve"> budovou a p</w:t>
      </w:r>
      <w:r w:rsidRPr="00BE68B9">
        <w:rPr>
          <w:rFonts w:hint="eastAsia"/>
        </w:rPr>
        <w:t>ř</w:t>
      </w:r>
      <w:r w:rsidRPr="00BE68B9">
        <w:t>ekladi</w:t>
      </w:r>
      <w:r w:rsidRPr="00BE68B9">
        <w:rPr>
          <w:rFonts w:hint="eastAsia"/>
        </w:rPr>
        <w:t>š</w:t>
      </w:r>
      <w:r w:rsidRPr="00BE68B9">
        <w:t>t</w:t>
      </w:r>
      <w:r w:rsidRPr="00BE68B9">
        <w:rPr>
          <w:rFonts w:hint="eastAsia"/>
        </w:rPr>
        <w:t>ě</w:t>
      </w:r>
      <w:r w:rsidRPr="00BE68B9">
        <w:t>). Tento panel bude demontov</w:t>
      </w:r>
      <w:r w:rsidRPr="00BE68B9">
        <w:rPr>
          <w:rFonts w:hint="eastAsia"/>
        </w:rPr>
        <w:t>á</w:t>
      </w:r>
      <w:r w:rsidRPr="00BE68B9">
        <w:t>n a vym</w:t>
      </w:r>
      <w:r w:rsidRPr="00BE68B9">
        <w:rPr>
          <w:rFonts w:hint="eastAsia"/>
        </w:rPr>
        <w:t>ě</w:t>
      </w:r>
      <w:r w:rsidRPr="00BE68B9">
        <w:t>n</w:t>
      </w:r>
      <w:r w:rsidRPr="00BE68B9">
        <w:rPr>
          <w:rFonts w:hint="eastAsia"/>
        </w:rPr>
        <w:t>ě</w:t>
      </w:r>
      <w:r w:rsidRPr="00BE68B9">
        <w:t>n za nov</w:t>
      </w:r>
      <w:r w:rsidRPr="00BE68B9">
        <w:rPr>
          <w:rFonts w:hint="eastAsia"/>
        </w:rPr>
        <w:t>ý</w:t>
      </w:r>
      <w:r w:rsidRPr="00BE68B9">
        <w:t>.</w:t>
      </w:r>
      <w:r>
        <w:t xml:space="preserve"> </w:t>
      </w:r>
      <w:r w:rsidRPr="00BE68B9">
        <w:t>Sv</w:t>
      </w:r>
      <w:r w:rsidRPr="00BE68B9">
        <w:rPr>
          <w:rFonts w:hint="eastAsia"/>
        </w:rPr>
        <w:t>ě</w:t>
      </w:r>
      <w:r w:rsidRPr="00BE68B9">
        <w:t>teln</w:t>
      </w:r>
      <w:r w:rsidRPr="00BE68B9">
        <w:rPr>
          <w:rFonts w:hint="eastAsia"/>
        </w:rPr>
        <w:t>é</w:t>
      </w:r>
      <w:r w:rsidRPr="00BE68B9">
        <w:t xml:space="preserve"> rozvody:</w:t>
      </w:r>
      <w:r>
        <w:t xml:space="preserve"> o</w:t>
      </w:r>
      <w:r w:rsidRPr="00BE68B9">
        <w:t>sv</w:t>
      </w:r>
      <w:r w:rsidRPr="00BE68B9">
        <w:rPr>
          <w:rFonts w:hint="eastAsia"/>
        </w:rPr>
        <w:t>ě</w:t>
      </w:r>
      <w:r w:rsidRPr="00BE68B9">
        <w:t>tlen</w:t>
      </w:r>
      <w:r w:rsidRPr="00BE68B9">
        <w:rPr>
          <w:rFonts w:hint="eastAsia"/>
        </w:rPr>
        <w:t>í</w:t>
      </w:r>
      <w:r w:rsidRPr="00BE68B9">
        <w:t xml:space="preserve"> ve</w:t>
      </w:r>
      <w:r w:rsidRPr="00BE68B9">
        <w:rPr>
          <w:rFonts w:hint="eastAsia"/>
        </w:rPr>
        <w:t>š</w:t>
      </w:r>
      <w:r w:rsidRPr="00BE68B9">
        <w:t>ker</w:t>
      </w:r>
      <w:r w:rsidRPr="00BE68B9">
        <w:rPr>
          <w:rFonts w:hint="eastAsia"/>
        </w:rPr>
        <w:t>ý</w:t>
      </w:r>
      <w:r w:rsidRPr="00BE68B9">
        <w:t>ch vnit</w:t>
      </w:r>
      <w:r w:rsidRPr="00BE68B9">
        <w:rPr>
          <w:rFonts w:hint="eastAsia"/>
        </w:rPr>
        <w:t>ř</w:t>
      </w:r>
      <w:r w:rsidRPr="00BE68B9">
        <w:t>n</w:t>
      </w:r>
      <w:r w:rsidRPr="00BE68B9">
        <w:rPr>
          <w:rFonts w:hint="eastAsia"/>
        </w:rPr>
        <w:t>í</w:t>
      </w:r>
      <w:r w:rsidRPr="00BE68B9">
        <w:t>ch prostor</w:t>
      </w:r>
      <w:r w:rsidRPr="00BE68B9">
        <w:rPr>
          <w:rFonts w:hint="eastAsia"/>
        </w:rPr>
        <w:t>ů</w:t>
      </w:r>
      <w:r w:rsidRPr="00BE68B9">
        <w:t xml:space="preserve"> bude vym</w:t>
      </w:r>
      <w:r w:rsidRPr="00BE68B9">
        <w:rPr>
          <w:rFonts w:hint="eastAsia"/>
        </w:rPr>
        <w:t>ě</w:t>
      </w:r>
      <w:r w:rsidRPr="00BE68B9">
        <w:t>n</w:t>
      </w:r>
      <w:r w:rsidRPr="00BE68B9">
        <w:rPr>
          <w:rFonts w:hint="eastAsia"/>
        </w:rPr>
        <w:t>ě</w:t>
      </w:r>
      <w:r w:rsidRPr="00BE68B9">
        <w:t>no za nov</w:t>
      </w:r>
      <w:r w:rsidRPr="00BE68B9">
        <w:rPr>
          <w:rFonts w:hint="eastAsia"/>
        </w:rPr>
        <w:t>é</w:t>
      </w:r>
      <w:r w:rsidR="00FE4058">
        <w:t xml:space="preserve"> LED</w:t>
      </w:r>
      <w:r w:rsidRPr="00BE68B9">
        <w:t>. Ke vchod</w:t>
      </w:r>
      <w:r w:rsidRPr="00BE68B9">
        <w:rPr>
          <w:rFonts w:hint="eastAsia"/>
        </w:rPr>
        <w:t>ů</w:t>
      </w:r>
      <w:r w:rsidRPr="00BE68B9">
        <w:t>m do budovy budou</w:t>
      </w:r>
      <w:r w:rsidR="0070690D">
        <w:t xml:space="preserve"> </w:t>
      </w:r>
      <w:r w:rsidRPr="00BE68B9">
        <w:t>osazena nov</w:t>
      </w:r>
      <w:r w:rsidRPr="00BE68B9">
        <w:rPr>
          <w:rFonts w:hint="eastAsia"/>
        </w:rPr>
        <w:t>á</w:t>
      </w:r>
      <w:r w:rsidRPr="00BE68B9">
        <w:t xml:space="preserve"> sv</w:t>
      </w:r>
      <w:r w:rsidRPr="00BE68B9">
        <w:rPr>
          <w:rFonts w:hint="eastAsia"/>
        </w:rPr>
        <w:t>í</w:t>
      </w:r>
      <w:r w:rsidRPr="00BE68B9">
        <w:t>tidla, ovl</w:t>
      </w:r>
      <w:r w:rsidRPr="00BE68B9">
        <w:rPr>
          <w:rFonts w:hint="eastAsia"/>
        </w:rPr>
        <w:t>á</w:t>
      </w:r>
      <w:r w:rsidRPr="00BE68B9">
        <w:t>d</w:t>
      </w:r>
      <w:r w:rsidRPr="00BE68B9">
        <w:rPr>
          <w:rFonts w:hint="eastAsia"/>
        </w:rPr>
        <w:t>á</w:t>
      </w:r>
      <w:r w:rsidRPr="00BE68B9">
        <w:t>na p</w:t>
      </w:r>
      <w:r w:rsidRPr="00BE68B9">
        <w:rPr>
          <w:rFonts w:hint="eastAsia"/>
        </w:rPr>
        <w:t>ř</w:t>
      </w:r>
      <w:r w:rsidRPr="00BE68B9">
        <w:t>es pohybov</w:t>
      </w:r>
      <w:r w:rsidRPr="00BE68B9">
        <w:rPr>
          <w:rFonts w:hint="eastAsia"/>
        </w:rPr>
        <w:t>é</w:t>
      </w:r>
      <w:r w:rsidRPr="00BE68B9">
        <w:t xml:space="preserve"> </w:t>
      </w:r>
      <w:r w:rsidRPr="00BE68B9">
        <w:rPr>
          <w:rFonts w:hint="eastAsia"/>
        </w:rPr>
        <w:t>č</w:t>
      </w:r>
      <w:r w:rsidRPr="00BE68B9">
        <w:t>idlo. Osv</w:t>
      </w:r>
      <w:r w:rsidRPr="00BE68B9">
        <w:rPr>
          <w:rFonts w:hint="eastAsia"/>
        </w:rPr>
        <w:t>ě</w:t>
      </w:r>
      <w:r w:rsidRPr="00BE68B9">
        <w:t>tlen</w:t>
      </w:r>
      <w:r w:rsidRPr="00BE68B9">
        <w:rPr>
          <w:rFonts w:hint="eastAsia"/>
        </w:rPr>
        <w:t>í</w:t>
      </w:r>
      <w:r w:rsidRPr="00BE68B9">
        <w:t xml:space="preserve"> schodi</w:t>
      </w:r>
      <w:r w:rsidRPr="00BE68B9">
        <w:rPr>
          <w:rFonts w:hint="eastAsia"/>
        </w:rPr>
        <w:t>š</w:t>
      </w:r>
      <w:r w:rsidRPr="00BE68B9">
        <w:t>t</w:t>
      </w:r>
      <w:r w:rsidRPr="00BE68B9">
        <w:rPr>
          <w:rFonts w:hint="eastAsia"/>
        </w:rPr>
        <w:t>ě</w:t>
      </w:r>
      <w:r w:rsidRPr="00BE68B9">
        <w:t xml:space="preserve"> bude ovl</w:t>
      </w:r>
      <w:r w:rsidRPr="00BE68B9">
        <w:rPr>
          <w:rFonts w:hint="eastAsia"/>
        </w:rPr>
        <w:t>á</w:t>
      </w:r>
      <w:r w:rsidRPr="00BE68B9">
        <w:t>d</w:t>
      </w:r>
      <w:r w:rsidRPr="00BE68B9">
        <w:rPr>
          <w:rFonts w:hint="eastAsia"/>
        </w:rPr>
        <w:t>á</w:t>
      </w:r>
      <w:r w:rsidRPr="00BE68B9">
        <w:t>no tla</w:t>
      </w:r>
      <w:r w:rsidRPr="00BE68B9">
        <w:rPr>
          <w:rFonts w:hint="eastAsia"/>
        </w:rPr>
        <w:t>čí</w:t>
      </w:r>
      <w:r w:rsidRPr="00BE68B9">
        <w:t>tky p</w:t>
      </w:r>
      <w:r w:rsidRPr="00BE68B9">
        <w:rPr>
          <w:rFonts w:hint="eastAsia"/>
        </w:rPr>
        <w:t>ř</w:t>
      </w:r>
      <w:r w:rsidRPr="00BE68B9">
        <w:t>es</w:t>
      </w:r>
      <w:r w:rsidR="0070690D">
        <w:t xml:space="preserve"> </w:t>
      </w:r>
      <w:r w:rsidRPr="00BE68B9">
        <w:t>schodi</w:t>
      </w:r>
      <w:r w:rsidRPr="00BE68B9">
        <w:rPr>
          <w:rFonts w:hint="eastAsia"/>
        </w:rPr>
        <w:t>šť</w:t>
      </w:r>
      <w:r w:rsidRPr="00BE68B9">
        <w:t>ov</w:t>
      </w:r>
      <w:r w:rsidRPr="00BE68B9">
        <w:rPr>
          <w:rFonts w:hint="eastAsia"/>
        </w:rPr>
        <w:t>ý</w:t>
      </w:r>
      <w:r w:rsidRPr="00BE68B9">
        <w:t xml:space="preserve"> automat.</w:t>
      </w:r>
      <w:r w:rsidR="0070690D">
        <w:t xml:space="preserve"> </w:t>
      </w:r>
      <w:r w:rsidRPr="00BE68B9">
        <w:t xml:space="preserve">Na </w:t>
      </w:r>
      <w:r w:rsidR="00751B08">
        <w:t>perónu</w:t>
      </w:r>
      <w:r w:rsidRPr="00BE68B9">
        <w:t xml:space="preserve"> budou vym</w:t>
      </w:r>
      <w:r w:rsidRPr="00BE68B9">
        <w:rPr>
          <w:rFonts w:hint="eastAsia"/>
        </w:rPr>
        <w:t>ě</w:t>
      </w:r>
      <w:r w:rsidRPr="00BE68B9">
        <w:t>n</w:t>
      </w:r>
      <w:r w:rsidRPr="00BE68B9">
        <w:rPr>
          <w:rFonts w:hint="eastAsia"/>
        </w:rPr>
        <w:t>ě</w:t>
      </w:r>
      <w:r w:rsidRPr="00BE68B9">
        <w:t>na sv</w:t>
      </w:r>
      <w:r w:rsidRPr="00BE68B9">
        <w:rPr>
          <w:rFonts w:hint="eastAsia"/>
        </w:rPr>
        <w:t>í</w:t>
      </w:r>
      <w:r w:rsidRPr="00BE68B9">
        <w:t>tidla za nov</w:t>
      </w:r>
      <w:r w:rsidRPr="00BE68B9">
        <w:rPr>
          <w:rFonts w:hint="eastAsia"/>
        </w:rPr>
        <w:t>á</w:t>
      </w:r>
      <w:r w:rsidRPr="00BE68B9">
        <w:t xml:space="preserve"> </w:t>
      </w:r>
      <w:r w:rsidR="00751B08">
        <w:t xml:space="preserve">LED </w:t>
      </w:r>
      <w:r w:rsidRPr="00BE68B9">
        <w:t>a ovl</w:t>
      </w:r>
      <w:r w:rsidRPr="00BE68B9">
        <w:rPr>
          <w:rFonts w:hint="eastAsia"/>
        </w:rPr>
        <w:t>á</w:t>
      </w:r>
      <w:r w:rsidRPr="00BE68B9">
        <w:t>d</w:t>
      </w:r>
      <w:r w:rsidRPr="00BE68B9">
        <w:rPr>
          <w:rFonts w:hint="eastAsia"/>
        </w:rPr>
        <w:t>á</w:t>
      </w:r>
      <w:r w:rsidRPr="00BE68B9">
        <w:t>na budou p</w:t>
      </w:r>
      <w:r w:rsidRPr="00BE68B9">
        <w:rPr>
          <w:rFonts w:hint="eastAsia"/>
        </w:rPr>
        <w:t>ř</w:t>
      </w:r>
      <w:r w:rsidRPr="00BE68B9">
        <w:t xml:space="preserve">es </w:t>
      </w:r>
      <w:r w:rsidRPr="00BE68B9">
        <w:rPr>
          <w:rFonts w:hint="eastAsia"/>
        </w:rPr>
        <w:t>č</w:t>
      </w:r>
      <w:r w:rsidRPr="00BE68B9">
        <w:t>asov</w:t>
      </w:r>
      <w:r w:rsidRPr="00BE68B9">
        <w:rPr>
          <w:rFonts w:hint="eastAsia"/>
        </w:rPr>
        <w:t>é</w:t>
      </w:r>
      <w:r w:rsidRPr="00BE68B9">
        <w:t xml:space="preserve"> rel</w:t>
      </w:r>
      <w:r w:rsidRPr="00BE68B9">
        <w:rPr>
          <w:rFonts w:hint="eastAsia"/>
        </w:rPr>
        <w:t>é</w:t>
      </w:r>
      <w:r w:rsidRPr="00BE68B9">
        <w:t>. D</w:t>
      </w:r>
      <w:r w:rsidRPr="00BE68B9">
        <w:rPr>
          <w:rFonts w:hint="eastAsia"/>
        </w:rPr>
        <w:t>á</w:t>
      </w:r>
      <w:r w:rsidRPr="00BE68B9">
        <w:t>le budou</w:t>
      </w:r>
      <w:r w:rsidR="0070690D">
        <w:t xml:space="preserve"> </w:t>
      </w:r>
      <w:r w:rsidRPr="00BE68B9">
        <w:t>nap</w:t>
      </w:r>
      <w:r w:rsidRPr="00BE68B9">
        <w:rPr>
          <w:rFonts w:hint="eastAsia"/>
        </w:rPr>
        <w:t>á</w:t>
      </w:r>
      <w:r w:rsidRPr="00BE68B9">
        <w:t>jeny nov</w:t>
      </w:r>
      <w:r w:rsidRPr="00BE68B9">
        <w:rPr>
          <w:rFonts w:hint="eastAsia"/>
        </w:rPr>
        <w:t>ě</w:t>
      </w:r>
      <w:r w:rsidRPr="00BE68B9">
        <w:t xml:space="preserve"> instalov</w:t>
      </w:r>
      <w:r w:rsidRPr="00BE68B9">
        <w:rPr>
          <w:rFonts w:hint="eastAsia"/>
        </w:rPr>
        <w:t>á</w:t>
      </w:r>
      <w:r w:rsidRPr="00BE68B9">
        <w:t>ny za</w:t>
      </w:r>
      <w:r w:rsidRPr="00BE68B9">
        <w:rPr>
          <w:rFonts w:hint="eastAsia"/>
        </w:rPr>
        <w:t>ří</w:t>
      </w:r>
      <w:r w:rsidRPr="00BE68B9">
        <w:t>zen</w:t>
      </w:r>
      <w:r w:rsidRPr="00BE68B9">
        <w:rPr>
          <w:rFonts w:hint="eastAsia"/>
        </w:rPr>
        <w:t>í</w:t>
      </w:r>
      <w:r w:rsidRPr="00BE68B9">
        <w:t xml:space="preserve"> rozhlasu, info panely, apod.</w:t>
      </w:r>
      <w:r w:rsidR="0070690D">
        <w:t xml:space="preserve"> </w:t>
      </w:r>
      <w:r w:rsidRPr="00BE68B9">
        <w:t>D</w:t>
      </w:r>
      <w:r w:rsidRPr="00BE68B9">
        <w:rPr>
          <w:rFonts w:hint="eastAsia"/>
        </w:rPr>
        <w:t>á</w:t>
      </w:r>
      <w:r w:rsidRPr="00BE68B9">
        <w:t>le bude instalov</w:t>
      </w:r>
      <w:r w:rsidRPr="00BE68B9">
        <w:rPr>
          <w:rFonts w:hint="eastAsia"/>
        </w:rPr>
        <w:t>á</w:t>
      </w:r>
      <w:r w:rsidRPr="00BE68B9">
        <w:t>no nov</w:t>
      </w:r>
      <w:r w:rsidRPr="00BE68B9">
        <w:rPr>
          <w:rFonts w:hint="eastAsia"/>
        </w:rPr>
        <w:t>é</w:t>
      </w:r>
      <w:r w:rsidRPr="00BE68B9">
        <w:t xml:space="preserve"> nouzové osvětlení. Nouzov</w:t>
      </w:r>
      <w:r w:rsidRPr="00BE68B9">
        <w:rPr>
          <w:rFonts w:hint="eastAsia"/>
        </w:rPr>
        <w:t>é</w:t>
      </w:r>
      <w:r w:rsidRPr="00BE68B9">
        <w:t xml:space="preserve"> osv</w:t>
      </w:r>
      <w:r w:rsidRPr="00BE68B9">
        <w:rPr>
          <w:rFonts w:hint="eastAsia"/>
        </w:rPr>
        <w:t>ě</w:t>
      </w:r>
      <w:r w:rsidRPr="00BE68B9">
        <w:t>tlen</w:t>
      </w:r>
      <w:r w:rsidRPr="00BE68B9">
        <w:rPr>
          <w:rFonts w:hint="eastAsia"/>
        </w:rPr>
        <w:t>í</w:t>
      </w:r>
      <w:r w:rsidRPr="00BE68B9">
        <w:t xml:space="preserve"> je zaji</w:t>
      </w:r>
      <w:r w:rsidRPr="00BE68B9">
        <w:rPr>
          <w:rFonts w:hint="eastAsia"/>
        </w:rPr>
        <w:t>š</w:t>
      </w:r>
      <w:r w:rsidRPr="00BE68B9">
        <w:t>t</w:t>
      </w:r>
      <w:r w:rsidRPr="00BE68B9">
        <w:rPr>
          <w:rFonts w:hint="eastAsia"/>
        </w:rPr>
        <w:t>ě</w:t>
      </w:r>
      <w:r w:rsidRPr="00BE68B9">
        <w:t>no sv</w:t>
      </w:r>
      <w:r w:rsidRPr="00BE68B9">
        <w:rPr>
          <w:rFonts w:hint="eastAsia"/>
        </w:rPr>
        <w:t>í</w:t>
      </w:r>
      <w:r w:rsidRPr="00BE68B9">
        <w:t>tidly s</w:t>
      </w:r>
      <w:r w:rsidR="00DF4CA4">
        <w:t> </w:t>
      </w:r>
      <w:r w:rsidRPr="00BE68B9">
        <w:t>vlastn</w:t>
      </w:r>
      <w:r w:rsidRPr="00BE68B9">
        <w:rPr>
          <w:rFonts w:hint="eastAsia"/>
        </w:rPr>
        <w:t>í</w:t>
      </w:r>
      <w:r w:rsidRPr="00BE68B9">
        <w:t>m</w:t>
      </w:r>
      <w:r w:rsidR="00DF4CA4">
        <w:t xml:space="preserve"> </w:t>
      </w:r>
      <w:r w:rsidRPr="00BE68B9">
        <w:t>zdrojem</w:t>
      </w:r>
      <w:r w:rsidR="0070690D">
        <w:t>.</w:t>
      </w:r>
      <w:r w:rsidR="00DF4CA4">
        <w:t xml:space="preserve"> </w:t>
      </w:r>
      <w:r w:rsidRPr="00BE68B9">
        <w:t>Z pojistkov</w:t>
      </w:r>
      <w:r w:rsidRPr="00BE68B9">
        <w:rPr>
          <w:rFonts w:hint="eastAsia"/>
        </w:rPr>
        <w:t>é</w:t>
      </w:r>
      <w:r w:rsidRPr="00BE68B9">
        <w:t xml:space="preserve"> sk</w:t>
      </w:r>
      <w:r w:rsidRPr="00BE68B9">
        <w:rPr>
          <w:rFonts w:hint="eastAsia"/>
        </w:rPr>
        <w:t>ří</w:t>
      </w:r>
      <w:r w:rsidRPr="00BE68B9">
        <w:t>n</w:t>
      </w:r>
      <w:r w:rsidRPr="00BE68B9">
        <w:rPr>
          <w:rFonts w:hint="eastAsia"/>
        </w:rPr>
        <w:t>ě</w:t>
      </w:r>
      <w:r w:rsidRPr="00BE68B9">
        <w:t xml:space="preserve"> EONu, kter</w:t>
      </w:r>
      <w:r w:rsidRPr="00BE68B9">
        <w:rPr>
          <w:rFonts w:hint="eastAsia"/>
        </w:rPr>
        <w:t>é</w:t>
      </w:r>
      <w:r w:rsidRPr="00BE68B9">
        <w:t xml:space="preserve"> jsou um</w:t>
      </w:r>
      <w:r w:rsidRPr="00BE68B9">
        <w:rPr>
          <w:rFonts w:hint="eastAsia"/>
        </w:rPr>
        <w:t>í</w:t>
      </w:r>
      <w:r w:rsidRPr="00BE68B9">
        <w:t>st</w:t>
      </w:r>
      <w:r w:rsidRPr="00BE68B9">
        <w:rPr>
          <w:rFonts w:hint="eastAsia"/>
        </w:rPr>
        <w:t>ě</w:t>
      </w:r>
      <w:r w:rsidRPr="00BE68B9">
        <w:t>ny na fas</w:t>
      </w:r>
      <w:r w:rsidRPr="00BE68B9">
        <w:rPr>
          <w:rFonts w:hint="eastAsia"/>
        </w:rPr>
        <w:t>á</w:t>
      </w:r>
      <w:r w:rsidRPr="00BE68B9">
        <w:t>d</w:t>
      </w:r>
      <w:r w:rsidRPr="00BE68B9">
        <w:rPr>
          <w:rFonts w:hint="eastAsia"/>
        </w:rPr>
        <w:t>ě</w:t>
      </w:r>
      <w:r w:rsidRPr="00BE68B9">
        <w:t xml:space="preserve"> vedle schodi</w:t>
      </w:r>
      <w:r w:rsidRPr="00BE68B9">
        <w:rPr>
          <w:rFonts w:hint="eastAsia"/>
        </w:rPr>
        <w:t>šť</w:t>
      </w:r>
      <w:r w:rsidRPr="00BE68B9">
        <w:t>, jsou vedeny p</w:t>
      </w:r>
      <w:r w:rsidRPr="00BE68B9">
        <w:rPr>
          <w:rFonts w:hint="eastAsia"/>
        </w:rPr>
        <w:t>ří</w:t>
      </w:r>
      <w:r w:rsidRPr="00BE68B9">
        <w:t>vodn</w:t>
      </w:r>
      <w:r w:rsidRPr="00BE68B9">
        <w:rPr>
          <w:rFonts w:hint="eastAsia"/>
        </w:rPr>
        <w:t>í</w:t>
      </w:r>
      <w:r w:rsidRPr="00BE68B9">
        <w:t xml:space="preserve"> kabely</w:t>
      </w:r>
      <w:r w:rsidR="00DF4CA4">
        <w:t xml:space="preserve"> </w:t>
      </w:r>
      <w:r w:rsidRPr="00BE68B9">
        <w:t>do prvn</w:t>
      </w:r>
      <w:r w:rsidRPr="00BE68B9">
        <w:rPr>
          <w:rFonts w:hint="eastAsia"/>
        </w:rPr>
        <w:t>í</w:t>
      </w:r>
      <w:r w:rsidRPr="00BE68B9">
        <w:t>ho patra, kde jsou osazeny elektrom</w:t>
      </w:r>
      <w:r w:rsidRPr="00BE68B9">
        <w:rPr>
          <w:rFonts w:hint="eastAsia"/>
        </w:rPr>
        <w:t>ě</w:t>
      </w:r>
      <w:r w:rsidRPr="00BE68B9">
        <w:t>rov</w:t>
      </w:r>
      <w:r w:rsidRPr="00BE68B9">
        <w:rPr>
          <w:rFonts w:hint="eastAsia"/>
        </w:rPr>
        <w:t>é</w:t>
      </w:r>
      <w:r w:rsidRPr="00BE68B9">
        <w:t xml:space="preserve"> sk</w:t>
      </w:r>
      <w:r w:rsidRPr="00BE68B9">
        <w:rPr>
          <w:rFonts w:hint="eastAsia"/>
        </w:rPr>
        <w:t>ří</w:t>
      </w:r>
      <w:r w:rsidRPr="00BE68B9">
        <w:t>n</w:t>
      </w:r>
      <w:r w:rsidRPr="00BE68B9">
        <w:rPr>
          <w:rFonts w:hint="eastAsia"/>
        </w:rPr>
        <w:t>ě</w:t>
      </w:r>
      <w:r w:rsidRPr="00BE68B9">
        <w:t xml:space="preserve"> </w:t>
      </w:r>
      <w:r w:rsidR="00DF4CA4">
        <w:t>(</w:t>
      </w:r>
      <w:r w:rsidRPr="00BE68B9">
        <w:t>ER1 a ER2</w:t>
      </w:r>
      <w:r w:rsidR="00DF4CA4">
        <w:t>).</w:t>
      </w:r>
    </w:p>
    <w:p w:rsidR="004C32D4" w:rsidRDefault="004C32D4" w:rsidP="00DF4CA4">
      <w:pPr>
        <w:jc w:val="both"/>
      </w:pPr>
    </w:p>
    <w:p w:rsidR="004C32D4" w:rsidRPr="004C32D4" w:rsidRDefault="004C32D4" w:rsidP="004C32D4">
      <w:pPr>
        <w:jc w:val="both"/>
        <w:rPr>
          <w:u w:val="single"/>
        </w:rPr>
      </w:pPr>
      <w:r w:rsidRPr="004C32D4">
        <w:rPr>
          <w:u w:val="single"/>
        </w:rPr>
        <w:t>Bytov</w:t>
      </w:r>
      <w:r w:rsidRPr="004C32D4">
        <w:rPr>
          <w:rFonts w:hint="eastAsia"/>
          <w:u w:val="single"/>
        </w:rPr>
        <w:t>é</w:t>
      </w:r>
      <w:r w:rsidRPr="004C32D4">
        <w:rPr>
          <w:u w:val="single"/>
        </w:rPr>
        <w:t xml:space="preserve"> jednotky (EON Distribuce)</w:t>
      </w:r>
    </w:p>
    <w:p w:rsidR="004C32D4" w:rsidRPr="004C32D4" w:rsidRDefault="004C32D4" w:rsidP="00096C44">
      <w:pPr>
        <w:jc w:val="both"/>
      </w:pPr>
      <w:r w:rsidRPr="004C32D4">
        <w:t>St</w:t>
      </w:r>
      <w:r w:rsidRPr="004C32D4">
        <w:rPr>
          <w:rFonts w:hint="eastAsia"/>
        </w:rPr>
        <w:t>á</w:t>
      </w:r>
      <w:r w:rsidRPr="004C32D4">
        <w:t>vaj</w:t>
      </w:r>
      <w:r w:rsidRPr="004C32D4">
        <w:rPr>
          <w:rFonts w:hint="eastAsia"/>
        </w:rPr>
        <w:t>í</w:t>
      </w:r>
      <w:r w:rsidRPr="004C32D4">
        <w:t>c</w:t>
      </w:r>
      <w:r w:rsidRPr="004C32D4">
        <w:rPr>
          <w:rFonts w:hint="eastAsia"/>
        </w:rPr>
        <w:t>í</w:t>
      </w:r>
      <w:r w:rsidRPr="004C32D4">
        <w:t xml:space="preserve"> pojistkov</w:t>
      </w:r>
      <w:r w:rsidRPr="004C32D4">
        <w:rPr>
          <w:rFonts w:hint="eastAsia"/>
        </w:rPr>
        <w:t>é</w:t>
      </w:r>
      <w:r w:rsidRPr="004C32D4">
        <w:t xml:space="preserve"> sk</w:t>
      </w:r>
      <w:r w:rsidRPr="004C32D4">
        <w:rPr>
          <w:rFonts w:hint="eastAsia"/>
        </w:rPr>
        <w:t>ří</w:t>
      </w:r>
      <w:r w:rsidRPr="004C32D4">
        <w:t>n</w:t>
      </w:r>
      <w:r w:rsidRPr="004C32D4">
        <w:rPr>
          <w:rFonts w:hint="eastAsia"/>
        </w:rPr>
        <w:t>ě</w:t>
      </w:r>
      <w:r w:rsidRPr="004C32D4">
        <w:t>, kter</w:t>
      </w:r>
      <w:r w:rsidRPr="004C32D4">
        <w:rPr>
          <w:rFonts w:hint="eastAsia"/>
        </w:rPr>
        <w:t>é</w:t>
      </w:r>
      <w:r w:rsidRPr="004C32D4">
        <w:t xml:space="preserve"> jsou um</w:t>
      </w:r>
      <w:r w:rsidRPr="004C32D4">
        <w:rPr>
          <w:rFonts w:hint="eastAsia"/>
        </w:rPr>
        <w:t>í</w:t>
      </w:r>
      <w:r w:rsidRPr="004C32D4">
        <w:t>st</w:t>
      </w:r>
      <w:r w:rsidRPr="004C32D4">
        <w:rPr>
          <w:rFonts w:hint="eastAsia"/>
        </w:rPr>
        <w:t>ě</w:t>
      </w:r>
      <w:r w:rsidRPr="004C32D4">
        <w:t>ny na lev</w:t>
      </w:r>
      <w:r w:rsidRPr="004C32D4">
        <w:rPr>
          <w:rFonts w:hint="eastAsia"/>
        </w:rPr>
        <w:t>é</w:t>
      </w:r>
      <w:r w:rsidRPr="004C32D4">
        <w:t xml:space="preserve"> a prav</w:t>
      </w:r>
      <w:r w:rsidRPr="004C32D4">
        <w:rPr>
          <w:rFonts w:hint="eastAsia"/>
        </w:rPr>
        <w:t>é</w:t>
      </w:r>
      <w:r w:rsidRPr="004C32D4">
        <w:t xml:space="preserve"> stran</w:t>
      </w:r>
      <w:r w:rsidRPr="004C32D4">
        <w:rPr>
          <w:rFonts w:hint="eastAsia"/>
        </w:rPr>
        <w:t>ě</w:t>
      </w:r>
      <w:r w:rsidRPr="004C32D4">
        <w:t xml:space="preserve"> na fas</w:t>
      </w:r>
      <w:r w:rsidRPr="004C32D4">
        <w:rPr>
          <w:rFonts w:hint="eastAsia"/>
        </w:rPr>
        <w:t>á</w:t>
      </w:r>
      <w:r w:rsidRPr="004C32D4">
        <w:t>d</w:t>
      </w:r>
      <w:r w:rsidRPr="004C32D4">
        <w:rPr>
          <w:rFonts w:hint="eastAsia"/>
        </w:rPr>
        <w:t>ě</w:t>
      </w:r>
      <w:r w:rsidRPr="004C32D4">
        <w:t xml:space="preserve"> vedle schodi</w:t>
      </w:r>
      <w:r w:rsidRPr="004C32D4">
        <w:rPr>
          <w:rFonts w:hint="eastAsia"/>
        </w:rPr>
        <w:t>šť</w:t>
      </w:r>
      <w:r w:rsidRPr="004C32D4">
        <w:t>, vede</w:t>
      </w:r>
    </w:p>
    <w:p w:rsidR="009376FF" w:rsidRDefault="004C32D4" w:rsidP="00096C44">
      <w:pPr>
        <w:jc w:val="both"/>
      </w:pPr>
      <w:r w:rsidRPr="004C32D4">
        <w:t>st</w:t>
      </w:r>
      <w:r w:rsidRPr="004C32D4">
        <w:rPr>
          <w:rFonts w:hint="eastAsia"/>
        </w:rPr>
        <w:t>á</w:t>
      </w:r>
      <w:r w:rsidRPr="004C32D4">
        <w:t>vaj</w:t>
      </w:r>
      <w:r w:rsidRPr="004C32D4">
        <w:rPr>
          <w:rFonts w:hint="eastAsia"/>
        </w:rPr>
        <w:t>í</w:t>
      </w:r>
      <w:r w:rsidRPr="004C32D4">
        <w:t>c</w:t>
      </w:r>
      <w:r w:rsidRPr="004C32D4">
        <w:rPr>
          <w:rFonts w:hint="eastAsia"/>
        </w:rPr>
        <w:t>í</w:t>
      </w:r>
      <w:r w:rsidRPr="004C32D4">
        <w:t xml:space="preserve"> kabel</w:t>
      </w:r>
      <w:r w:rsidRPr="004C32D4">
        <w:rPr>
          <w:rFonts w:hint="eastAsia"/>
        </w:rPr>
        <w:t>áž</w:t>
      </w:r>
      <w:r w:rsidRPr="004C32D4">
        <w:t xml:space="preserve"> do 2.NP (EON distribuce). Odtud budou nov</w:t>
      </w:r>
      <w:r w:rsidRPr="004C32D4">
        <w:rPr>
          <w:rFonts w:hint="eastAsia"/>
        </w:rPr>
        <w:t>ě</w:t>
      </w:r>
      <w:r w:rsidRPr="004C32D4">
        <w:t xml:space="preserve"> nata</w:t>
      </w:r>
      <w:r w:rsidRPr="004C32D4">
        <w:rPr>
          <w:rFonts w:hint="eastAsia"/>
        </w:rPr>
        <w:t>ž</w:t>
      </w:r>
      <w:r w:rsidRPr="004C32D4">
        <w:t>eny p</w:t>
      </w:r>
      <w:r w:rsidRPr="004C32D4">
        <w:rPr>
          <w:rFonts w:hint="eastAsia"/>
        </w:rPr>
        <w:t>ří</w:t>
      </w:r>
      <w:r w:rsidRPr="004C32D4">
        <w:t>vodn</w:t>
      </w:r>
      <w:r w:rsidRPr="004C32D4">
        <w:rPr>
          <w:rFonts w:hint="eastAsia"/>
        </w:rPr>
        <w:t>í</w:t>
      </w:r>
      <w:r w:rsidRPr="004C32D4">
        <w:t xml:space="preserve"> </w:t>
      </w:r>
      <w:r w:rsidR="00096C44">
        <w:t>kabel do</w:t>
      </w:r>
      <w:r w:rsidRPr="004C32D4">
        <w:t xml:space="preserve"> elektrom</w:t>
      </w:r>
      <w:r w:rsidRPr="004C32D4">
        <w:rPr>
          <w:rFonts w:hint="eastAsia"/>
        </w:rPr>
        <w:t>ě</w:t>
      </w:r>
      <w:r w:rsidRPr="004C32D4">
        <w:t>rov</w:t>
      </w:r>
      <w:r w:rsidRPr="004C32D4">
        <w:rPr>
          <w:rFonts w:hint="eastAsia"/>
        </w:rPr>
        <w:t>ý</w:t>
      </w:r>
      <w:r w:rsidRPr="004C32D4">
        <w:t>ch rozvodnic ER1 a p</w:t>
      </w:r>
      <w:r w:rsidRPr="004C32D4">
        <w:rPr>
          <w:rFonts w:hint="eastAsia"/>
        </w:rPr>
        <w:t>ří</w:t>
      </w:r>
      <w:r w:rsidRPr="004C32D4">
        <w:t>vodn</w:t>
      </w:r>
      <w:r w:rsidRPr="004C32D4">
        <w:rPr>
          <w:rFonts w:hint="eastAsia"/>
        </w:rPr>
        <w:t>í</w:t>
      </w:r>
      <w:r w:rsidRPr="004C32D4">
        <w:t xml:space="preserve"> kabel do</w:t>
      </w:r>
      <w:r w:rsidR="00096C44">
        <w:t xml:space="preserve"> </w:t>
      </w:r>
      <w:r w:rsidRPr="004C32D4">
        <w:t>ER2 ve 2.NP.</w:t>
      </w:r>
      <w:r w:rsidR="005F0785">
        <w:t xml:space="preserve"> </w:t>
      </w:r>
      <w:r w:rsidRPr="004C32D4">
        <w:t>V prav</w:t>
      </w:r>
      <w:r w:rsidRPr="004C32D4">
        <w:rPr>
          <w:rFonts w:hint="eastAsia"/>
        </w:rPr>
        <w:t>é</w:t>
      </w:r>
      <w:r w:rsidRPr="004C32D4">
        <w:t xml:space="preserve"> </w:t>
      </w:r>
      <w:r w:rsidRPr="004C32D4">
        <w:rPr>
          <w:rFonts w:hint="eastAsia"/>
        </w:rPr>
        <w:t>čá</w:t>
      </w:r>
      <w:r w:rsidRPr="004C32D4">
        <w:t>sti schodi</w:t>
      </w:r>
      <w:r w:rsidRPr="004C32D4">
        <w:rPr>
          <w:rFonts w:hint="eastAsia"/>
        </w:rPr>
        <w:t>š</w:t>
      </w:r>
      <w:r w:rsidRPr="004C32D4">
        <w:t>t</w:t>
      </w:r>
      <w:r w:rsidRPr="004C32D4">
        <w:rPr>
          <w:rFonts w:hint="eastAsia"/>
        </w:rPr>
        <w:t>ě</w:t>
      </w:r>
      <w:r w:rsidRPr="004C32D4">
        <w:t xml:space="preserve"> </w:t>
      </w:r>
      <w:r w:rsidRPr="004C32D4">
        <w:rPr>
          <w:rFonts w:hint="eastAsia"/>
        </w:rPr>
        <w:t>„</w:t>
      </w:r>
      <w:r w:rsidRPr="004C32D4">
        <w:t>A</w:t>
      </w:r>
      <w:r w:rsidRPr="004C32D4">
        <w:rPr>
          <w:rFonts w:hint="eastAsia"/>
        </w:rPr>
        <w:t>“</w:t>
      </w:r>
      <w:r w:rsidRPr="004C32D4">
        <w:t xml:space="preserve"> ve 2.NP bude st</w:t>
      </w:r>
      <w:r w:rsidRPr="004C32D4">
        <w:rPr>
          <w:rFonts w:hint="eastAsia"/>
        </w:rPr>
        <w:t>á</w:t>
      </w:r>
      <w:r w:rsidRPr="004C32D4">
        <w:t>vaj</w:t>
      </w:r>
      <w:r w:rsidRPr="004C32D4">
        <w:rPr>
          <w:rFonts w:hint="eastAsia"/>
        </w:rPr>
        <w:t>í</w:t>
      </w:r>
      <w:r w:rsidRPr="004C32D4">
        <w:t>c</w:t>
      </w:r>
      <w:r w:rsidRPr="004C32D4">
        <w:rPr>
          <w:rFonts w:hint="eastAsia"/>
        </w:rPr>
        <w:t>í</w:t>
      </w:r>
      <w:r w:rsidRPr="004C32D4">
        <w:t xml:space="preserve"> elektrom</w:t>
      </w:r>
      <w:r w:rsidRPr="004C32D4">
        <w:rPr>
          <w:rFonts w:hint="eastAsia"/>
        </w:rPr>
        <w:t>ě</w:t>
      </w:r>
      <w:r w:rsidRPr="004C32D4">
        <w:t>rov</w:t>
      </w:r>
      <w:r w:rsidRPr="004C32D4">
        <w:rPr>
          <w:rFonts w:hint="eastAsia"/>
        </w:rPr>
        <w:t>ý</w:t>
      </w:r>
      <w:r w:rsidRPr="004C32D4">
        <w:t xml:space="preserve"> rozvad</w:t>
      </w:r>
      <w:r w:rsidRPr="004C32D4">
        <w:rPr>
          <w:rFonts w:hint="eastAsia"/>
        </w:rPr>
        <w:t>ěč</w:t>
      </w:r>
      <w:r w:rsidRPr="004C32D4">
        <w:t xml:space="preserve"> ER1 demontov</w:t>
      </w:r>
      <w:r w:rsidRPr="004C32D4">
        <w:rPr>
          <w:rFonts w:hint="eastAsia"/>
        </w:rPr>
        <w:t>á</w:t>
      </w:r>
      <w:r w:rsidRPr="004C32D4">
        <w:t>n a</w:t>
      </w:r>
      <w:r w:rsidR="00096C44">
        <w:t xml:space="preserve"> </w:t>
      </w:r>
      <w:r w:rsidRPr="004C32D4">
        <w:t>vym</w:t>
      </w:r>
      <w:r w:rsidRPr="004C32D4">
        <w:rPr>
          <w:rFonts w:hint="eastAsia"/>
        </w:rPr>
        <w:t>ě</w:t>
      </w:r>
      <w:r w:rsidRPr="004C32D4">
        <w:t>n</w:t>
      </w:r>
      <w:r w:rsidRPr="004C32D4">
        <w:rPr>
          <w:rFonts w:hint="eastAsia"/>
        </w:rPr>
        <w:t>ě</w:t>
      </w:r>
      <w:r w:rsidRPr="004C32D4">
        <w:t>n za nov</w:t>
      </w:r>
      <w:r w:rsidRPr="004C32D4">
        <w:rPr>
          <w:rFonts w:hint="eastAsia"/>
        </w:rPr>
        <w:t>ý</w:t>
      </w:r>
      <w:r w:rsidRPr="004C32D4">
        <w:t>. Tento rozvad</w:t>
      </w:r>
      <w:r w:rsidRPr="004C32D4">
        <w:rPr>
          <w:rFonts w:hint="eastAsia"/>
        </w:rPr>
        <w:t>ěč</w:t>
      </w:r>
      <w:r w:rsidRPr="004C32D4">
        <w:t xml:space="preserve"> bude nap</w:t>
      </w:r>
      <w:r w:rsidRPr="004C32D4">
        <w:rPr>
          <w:rFonts w:hint="eastAsia"/>
        </w:rPr>
        <w:t>á</w:t>
      </w:r>
      <w:r w:rsidRPr="004C32D4">
        <w:t>jet a faktura</w:t>
      </w:r>
      <w:r w:rsidRPr="004C32D4">
        <w:rPr>
          <w:rFonts w:hint="eastAsia"/>
        </w:rPr>
        <w:t>č</w:t>
      </w:r>
      <w:r w:rsidRPr="004C32D4">
        <w:t>n</w:t>
      </w:r>
      <w:r w:rsidRPr="004C32D4">
        <w:rPr>
          <w:rFonts w:hint="eastAsia"/>
        </w:rPr>
        <w:t>ě</w:t>
      </w:r>
      <w:r w:rsidRPr="004C32D4">
        <w:t xml:space="preserve"> m</w:t>
      </w:r>
      <w:r w:rsidRPr="004C32D4">
        <w:rPr>
          <w:rFonts w:hint="eastAsia"/>
        </w:rPr>
        <w:t>ěř</w:t>
      </w:r>
      <w:r w:rsidRPr="004C32D4">
        <w:t>it nov</w:t>
      </w:r>
      <w:r w:rsidRPr="004C32D4">
        <w:rPr>
          <w:rFonts w:hint="eastAsia"/>
        </w:rPr>
        <w:t>é</w:t>
      </w:r>
      <w:r w:rsidRPr="004C32D4">
        <w:t xml:space="preserve"> bytov</w:t>
      </w:r>
      <w:r w:rsidRPr="004C32D4">
        <w:rPr>
          <w:rFonts w:hint="eastAsia"/>
        </w:rPr>
        <w:t>é</w:t>
      </w:r>
      <w:r w:rsidRPr="004C32D4">
        <w:t xml:space="preserve"> jednotky (3 bytov</w:t>
      </w:r>
      <w:r w:rsidRPr="004C32D4">
        <w:rPr>
          <w:rFonts w:hint="eastAsia"/>
        </w:rPr>
        <w:t>é</w:t>
      </w:r>
      <w:r w:rsidR="00096C44">
        <w:t xml:space="preserve"> </w:t>
      </w:r>
      <w:r w:rsidRPr="004C32D4">
        <w:t>jednotky RB01 a</w:t>
      </w:r>
      <w:r w:rsidRPr="004C32D4">
        <w:rPr>
          <w:rFonts w:hint="eastAsia"/>
        </w:rPr>
        <w:t>ž</w:t>
      </w:r>
      <w:r w:rsidRPr="004C32D4">
        <w:t xml:space="preserve"> RB03). Rozvad</w:t>
      </w:r>
      <w:r w:rsidRPr="004C32D4">
        <w:rPr>
          <w:rFonts w:hint="eastAsia"/>
        </w:rPr>
        <w:t>ěč</w:t>
      </w:r>
      <w:r w:rsidRPr="004C32D4">
        <w:t>e pro bytov</w:t>
      </w:r>
      <w:r w:rsidRPr="004C32D4">
        <w:rPr>
          <w:rFonts w:hint="eastAsia"/>
        </w:rPr>
        <w:t>é</w:t>
      </w:r>
      <w:r w:rsidRPr="004C32D4">
        <w:t xml:space="preserve"> jednotky ozna</w:t>
      </w:r>
      <w:r w:rsidRPr="004C32D4">
        <w:rPr>
          <w:rFonts w:hint="eastAsia"/>
        </w:rPr>
        <w:t>č</w:t>
      </w:r>
      <w:r w:rsidRPr="004C32D4">
        <w:t>eny RB01 a</w:t>
      </w:r>
      <w:r w:rsidRPr="004C32D4">
        <w:rPr>
          <w:rFonts w:hint="eastAsia"/>
        </w:rPr>
        <w:t>ž</w:t>
      </w:r>
      <w:r w:rsidRPr="004C32D4">
        <w:t xml:space="preserve"> RB03 budou um</w:t>
      </w:r>
      <w:r w:rsidRPr="004C32D4">
        <w:rPr>
          <w:rFonts w:hint="eastAsia"/>
        </w:rPr>
        <w:t>í</w:t>
      </w:r>
      <w:r w:rsidRPr="004C32D4">
        <w:t>st</w:t>
      </w:r>
      <w:r w:rsidRPr="004C32D4">
        <w:rPr>
          <w:rFonts w:hint="eastAsia"/>
        </w:rPr>
        <w:t>ě</w:t>
      </w:r>
      <w:r w:rsidRPr="004C32D4">
        <w:t>ny hned za vchodov</w:t>
      </w:r>
      <w:r w:rsidRPr="004C32D4">
        <w:rPr>
          <w:rFonts w:hint="eastAsia"/>
        </w:rPr>
        <w:t>ý</w:t>
      </w:r>
      <w:r w:rsidRPr="004C32D4">
        <w:t>mi dve</w:t>
      </w:r>
      <w:r w:rsidRPr="004C32D4">
        <w:rPr>
          <w:rFonts w:hint="eastAsia"/>
        </w:rPr>
        <w:t>ř</w:t>
      </w:r>
      <w:r w:rsidRPr="004C32D4">
        <w:t>mi. V lev</w:t>
      </w:r>
      <w:r w:rsidRPr="004C32D4">
        <w:rPr>
          <w:rFonts w:hint="eastAsia"/>
        </w:rPr>
        <w:t>é</w:t>
      </w:r>
      <w:r w:rsidRPr="004C32D4">
        <w:t xml:space="preserve"> </w:t>
      </w:r>
      <w:r w:rsidRPr="004C32D4">
        <w:rPr>
          <w:rFonts w:hint="eastAsia"/>
        </w:rPr>
        <w:t>čá</w:t>
      </w:r>
      <w:r w:rsidRPr="004C32D4">
        <w:t>sti schodi</w:t>
      </w:r>
      <w:r w:rsidRPr="004C32D4">
        <w:rPr>
          <w:rFonts w:hint="eastAsia"/>
        </w:rPr>
        <w:t>š</w:t>
      </w:r>
      <w:r w:rsidRPr="004C32D4">
        <w:t>t</w:t>
      </w:r>
      <w:r w:rsidRPr="004C32D4">
        <w:rPr>
          <w:rFonts w:hint="eastAsia"/>
        </w:rPr>
        <w:t>ě</w:t>
      </w:r>
      <w:r w:rsidRPr="004C32D4">
        <w:t xml:space="preserve"> </w:t>
      </w:r>
      <w:r w:rsidRPr="004C32D4">
        <w:rPr>
          <w:rFonts w:hint="eastAsia"/>
        </w:rPr>
        <w:t>„</w:t>
      </w:r>
      <w:r w:rsidRPr="004C32D4">
        <w:t>B</w:t>
      </w:r>
      <w:r w:rsidRPr="004C32D4">
        <w:rPr>
          <w:rFonts w:hint="eastAsia"/>
        </w:rPr>
        <w:t>“</w:t>
      </w:r>
      <w:r w:rsidRPr="004C32D4">
        <w:t xml:space="preserve"> ve 2.NP bude st</w:t>
      </w:r>
      <w:r w:rsidRPr="004C32D4">
        <w:rPr>
          <w:rFonts w:hint="eastAsia"/>
        </w:rPr>
        <w:t>á</w:t>
      </w:r>
      <w:r w:rsidRPr="004C32D4">
        <w:t>vaj</w:t>
      </w:r>
      <w:r w:rsidRPr="004C32D4">
        <w:rPr>
          <w:rFonts w:hint="eastAsia"/>
        </w:rPr>
        <w:t>í</w:t>
      </w:r>
      <w:r w:rsidRPr="004C32D4">
        <w:t>c</w:t>
      </w:r>
      <w:r w:rsidRPr="004C32D4">
        <w:rPr>
          <w:rFonts w:hint="eastAsia"/>
        </w:rPr>
        <w:t>í</w:t>
      </w:r>
      <w:r w:rsidRPr="004C32D4">
        <w:t xml:space="preserve"> elektrom</w:t>
      </w:r>
      <w:r w:rsidRPr="004C32D4">
        <w:rPr>
          <w:rFonts w:hint="eastAsia"/>
        </w:rPr>
        <w:t>ě</w:t>
      </w:r>
      <w:r w:rsidRPr="004C32D4">
        <w:t>rov</w:t>
      </w:r>
      <w:r w:rsidRPr="004C32D4">
        <w:rPr>
          <w:rFonts w:hint="eastAsia"/>
        </w:rPr>
        <w:t>ý</w:t>
      </w:r>
      <w:r w:rsidRPr="004C32D4">
        <w:t xml:space="preserve"> rozvad</w:t>
      </w:r>
      <w:r w:rsidRPr="004C32D4">
        <w:rPr>
          <w:rFonts w:hint="eastAsia"/>
        </w:rPr>
        <w:t>ěč</w:t>
      </w:r>
      <w:r w:rsidRPr="004C32D4">
        <w:t xml:space="preserve"> ER2 demontov</w:t>
      </w:r>
      <w:r w:rsidRPr="004C32D4">
        <w:rPr>
          <w:rFonts w:hint="eastAsia"/>
        </w:rPr>
        <w:t>á</w:t>
      </w:r>
      <w:r w:rsidRPr="004C32D4">
        <w:t>n a</w:t>
      </w:r>
      <w:r w:rsidR="00096C44">
        <w:t xml:space="preserve"> </w:t>
      </w:r>
      <w:r w:rsidRPr="004C32D4">
        <w:t>vym</w:t>
      </w:r>
      <w:r w:rsidRPr="004C32D4">
        <w:rPr>
          <w:rFonts w:hint="eastAsia"/>
        </w:rPr>
        <w:t>ě</w:t>
      </w:r>
      <w:r w:rsidRPr="004C32D4">
        <w:t>n</w:t>
      </w:r>
      <w:r w:rsidRPr="004C32D4">
        <w:rPr>
          <w:rFonts w:hint="eastAsia"/>
        </w:rPr>
        <w:t>ě</w:t>
      </w:r>
      <w:r w:rsidRPr="004C32D4">
        <w:t>n za nov</w:t>
      </w:r>
      <w:r w:rsidRPr="004C32D4">
        <w:rPr>
          <w:rFonts w:hint="eastAsia"/>
        </w:rPr>
        <w:t>ý</w:t>
      </w:r>
      <w:r w:rsidRPr="004C32D4">
        <w:t>. Tento rozvad</w:t>
      </w:r>
      <w:r w:rsidRPr="004C32D4">
        <w:rPr>
          <w:rFonts w:hint="eastAsia"/>
        </w:rPr>
        <w:t>ěč</w:t>
      </w:r>
      <w:r w:rsidRPr="004C32D4">
        <w:t xml:space="preserve"> bude nap</w:t>
      </w:r>
      <w:r w:rsidRPr="004C32D4">
        <w:rPr>
          <w:rFonts w:hint="eastAsia"/>
        </w:rPr>
        <w:t>á</w:t>
      </w:r>
      <w:r w:rsidRPr="004C32D4">
        <w:t>jet a faktura</w:t>
      </w:r>
      <w:r w:rsidRPr="004C32D4">
        <w:rPr>
          <w:rFonts w:hint="eastAsia"/>
        </w:rPr>
        <w:t>č</w:t>
      </w:r>
      <w:r w:rsidRPr="004C32D4">
        <w:t>n</w:t>
      </w:r>
      <w:r w:rsidRPr="004C32D4">
        <w:rPr>
          <w:rFonts w:hint="eastAsia"/>
        </w:rPr>
        <w:t>ě</w:t>
      </w:r>
      <w:r w:rsidRPr="004C32D4">
        <w:t xml:space="preserve"> m</w:t>
      </w:r>
      <w:r w:rsidRPr="004C32D4">
        <w:rPr>
          <w:rFonts w:hint="eastAsia"/>
        </w:rPr>
        <w:t>ěř</w:t>
      </w:r>
      <w:r w:rsidRPr="004C32D4">
        <w:t>it nov</w:t>
      </w:r>
      <w:r w:rsidRPr="004C32D4">
        <w:rPr>
          <w:rFonts w:hint="eastAsia"/>
        </w:rPr>
        <w:t>é</w:t>
      </w:r>
      <w:r w:rsidRPr="004C32D4">
        <w:t xml:space="preserve"> bytov</w:t>
      </w:r>
      <w:r w:rsidRPr="004C32D4">
        <w:rPr>
          <w:rFonts w:hint="eastAsia"/>
        </w:rPr>
        <w:t>é</w:t>
      </w:r>
      <w:r w:rsidRPr="004C32D4">
        <w:t xml:space="preserve"> jednotky (3 bytov</w:t>
      </w:r>
      <w:r w:rsidRPr="004C32D4">
        <w:rPr>
          <w:rFonts w:hint="eastAsia"/>
        </w:rPr>
        <w:t>é</w:t>
      </w:r>
      <w:r w:rsidR="00096C44">
        <w:t xml:space="preserve"> </w:t>
      </w:r>
      <w:r w:rsidRPr="004C32D4">
        <w:t>jednotky RB04 a</w:t>
      </w:r>
      <w:r w:rsidRPr="004C32D4">
        <w:rPr>
          <w:rFonts w:hint="eastAsia"/>
        </w:rPr>
        <w:t>ž</w:t>
      </w:r>
      <w:r w:rsidRPr="004C32D4">
        <w:t xml:space="preserve"> RB06). Rozvad</w:t>
      </w:r>
      <w:r w:rsidRPr="004C32D4">
        <w:rPr>
          <w:rFonts w:hint="eastAsia"/>
        </w:rPr>
        <w:t>ěč</w:t>
      </w:r>
      <w:r w:rsidRPr="004C32D4">
        <w:t>e pro bytov</w:t>
      </w:r>
      <w:r w:rsidRPr="004C32D4">
        <w:rPr>
          <w:rFonts w:hint="eastAsia"/>
        </w:rPr>
        <w:t>é</w:t>
      </w:r>
      <w:r w:rsidRPr="004C32D4">
        <w:t xml:space="preserve"> jednotky ozna</w:t>
      </w:r>
      <w:r w:rsidRPr="004C32D4">
        <w:rPr>
          <w:rFonts w:hint="eastAsia"/>
        </w:rPr>
        <w:t>č</w:t>
      </w:r>
      <w:r w:rsidRPr="004C32D4">
        <w:t>eny RB04 a</w:t>
      </w:r>
      <w:r w:rsidRPr="004C32D4">
        <w:rPr>
          <w:rFonts w:hint="eastAsia"/>
        </w:rPr>
        <w:t>ž</w:t>
      </w:r>
      <w:r w:rsidRPr="004C32D4">
        <w:t xml:space="preserve"> RB06</w:t>
      </w:r>
      <w:r w:rsidR="00096C44">
        <w:t xml:space="preserve"> </w:t>
      </w:r>
      <w:r w:rsidRPr="004C32D4">
        <w:t>budou um</w:t>
      </w:r>
      <w:r w:rsidRPr="004C32D4">
        <w:rPr>
          <w:rFonts w:hint="eastAsia"/>
        </w:rPr>
        <w:t>í</w:t>
      </w:r>
      <w:r w:rsidRPr="004C32D4">
        <w:t>st</w:t>
      </w:r>
      <w:r w:rsidRPr="004C32D4">
        <w:rPr>
          <w:rFonts w:hint="eastAsia"/>
        </w:rPr>
        <w:t>ě</w:t>
      </w:r>
      <w:r w:rsidRPr="004C32D4">
        <w:t>ny hned za vchodov</w:t>
      </w:r>
      <w:r w:rsidRPr="004C32D4">
        <w:rPr>
          <w:rFonts w:hint="eastAsia"/>
        </w:rPr>
        <w:t>ý</w:t>
      </w:r>
      <w:r w:rsidRPr="004C32D4">
        <w:t>mi dve</w:t>
      </w:r>
      <w:r w:rsidRPr="004C32D4">
        <w:rPr>
          <w:rFonts w:hint="eastAsia"/>
        </w:rPr>
        <w:t>ř</w:t>
      </w:r>
      <w:r w:rsidRPr="004C32D4">
        <w:t>mi.</w:t>
      </w:r>
      <w:r w:rsidR="00096C44">
        <w:t xml:space="preserve"> </w:t>
      </w:r>
      <w:r w:rsidRPr="004C32D4">
        <w:t>V bytov</w:t>
      </w:r>
      <w:r w:rsidRPr="004C32D4">
        <w:rPr>
          <w:rFonts w:hint="eastAsia"/>
        </w:rPr>
        <w:t>ý</w:t>
      </w:r>
      <w:r w:rsidRPr="004C32D4">
        <w:t>ch jednotk</w:t>
      </w:r>
      <w:r w:rsidRPr="004C32D4">
        <w:rPr>
          <w:rFonts w:hint="eastAsia"/>
        </w:rPr>
        <w:t>á</w:t>
      </w:r>
      <w:r w:rsidRPr="004C32D4">
        <w:t>ch budou nap</w:t>
      </w:r>
      <w:r w:rsidRPr="004C32D4">
        <w:rPr>
          <w:rFonts w:hint="eastAsia"/>
        </w:rPr>
        <w:t>á</w:t>
      </w:r>
      <w:r w:rsidRPr="004C32D4">
        <w:t>jeny sv</w:t>
      </w:r>
      <w:r w:rsidRPr="004C32D4">
        <w:rPr>
          <w:rFonts w:hint="eastAsia"/>
        </w:rPr>
        <w:t>ě</w:t>
      </w:r>
      <w:r w:rsidRPr="004C32D4">
        <w:t>teln</w:t>
      </w:r>
      <w:r w:rsidRPr="004C32D4">
        <w:rPr>
          <w:rFonts w:hint="eastAsia"/>
        </w:rPr>
        <w:t>é</w:t>
      </w:r>
      <w:r w:rsidRPr="004C32D4">
        <w:t xml:space="preserve"> a z</w:t>
      </w:r>
      <w:r w:rsidRPr="004C32D4">
        <w:rPr>
          <w:rFonts w:hint="eastAsia"/>
        </w:rPr>
        <w:t>á</w:t>
      </w:r>
      <w:r w:rsidRPr="004C32D4">
        <w:t>suvkov</w:t>
      </w:r>
      <w:r w:rsidRPr="004C32D4">
        <w:rPr>
          <w:rFonts w:hint="eastAsia"/>
        </w:rPr>
        <w:t>é</w:t>
      </w:r>
      <w:r w:rsidRPr="004C32D4">
        <w:t xml:space="preserve"> rozvody v</w:t>
      </w:r>
      <w:r w:rsidRPr="004C32D4">
        <w:rPr>
          <w:rFonts w:hint="eastAsia"/>
        </w:rPr>
        <w:t>č</w:t>
      </w:r>
      <w:r w:rsidRPr="004C32D4">
        <w:t>etn</w:t>
      </w:r>
      <w:r w:rsidRPr="004C32D4">
        <w:rPr>
          <w:rFonts w:hint="eastAsia"/>
        </w:rPr>
        <w:t>ě</w:t>
      </w:r>
      <w:r w:rsidRPr="004C32D4">
        <w:t xml:space="preserve"> t</w:t>
      </w:r>
      <w:r w:rsidRPr="004C32D4">
        <w:rPr>
          <w:rFonts w:hint="eastAsia"/>
        </w:rPr>
        <w:t>ří</w:t>
      </w:r>
      <w:r w:rsidRPr="004C32D4">
        <w:t>f</w:t>
      </w:r>
      <w:r w:rsidRPr="004C32D4">
        <w:rPr>
          <w:rFonts w:hint="eastAsia"/>
        </w:rPr>
        <w:t>á</w:t>
      </w:r>
      <w:r w:rsidRPr="004C32D4">
        <w:t>zov</w:t>
      </w:r>
      <w:r w:rsidRPr="004C32D4">
        <w:rPr>
          <w:rFonts w:hint="eastAsia"/>
        </w:rPr>
        <w:t>é</w:t>
      </w:r>
      <w:r w:rsidRPr="004C32D4">
        <w:t>ho nap</w:t>
      </w:r>
      <w:r w:rsidRPr="004C32D4">
        <w:rPr>
          <w:rFonts w:hint="eastAsia"/>
        </w:rPr>
        <w:t>á</w:t>
      </w:r>
      <w:r w:rsidRPr="004C32D4">
        <w:t>jen</w:t>
      </w:r>
      <w:r w:rsidRPr="004C32D4">
        <w:rPr>
          <w:rFonts w:hint="eastAsia"/>
        </w:rPr>
        <w:t>í</w:t>
      </w:r>
      <w:r w:rsidR="00096C44">
        <w:t xml:space="preserve"> </w:t>
      </w:r>
      <w:r w:rsidRPr="004C32D4">
        <w:t>elektrick</w:t>
      </w:r>
      <w:r w:rsidRPr="004C32D4">
        <w:rPr>
          <w:rFonts w:hint="eastAsia"/>
        </w:rPr>
        <w:t>é</w:t>
      </w:r>
      <w:r w:rsidRPr="004C32D4">
        <w:t xml:space="preserve"> varn</w:t>
      </w:r>
      <w:r w:rsidRPr="004C32D4">
        <w:rPr>
          <w:rFonts w:hint="eastAsia"/>
        </w:rPr>
        <w:t>é</w:t>
      </w:r>
      <w:r w:rsidRPr="004C32D4">
        <w:t xml:space="preserve"> (induk</w:t>
      </w:r>
      <w:r w:rsidRPr="004C32D4">
        <w:rPr>
          <w:rFonts w:hint="eastAsia"/>
        </w:rPr>
        <w:t>č</w:t>
      </w:r>
      <w:r w:rsidRPr="004C32D4">
        <w:t>n</w:t>
      </w:r>
      <w:r w:rsidRPr="004C32D4">
        <w:rPr>
          <w:rFonts w:hint="eastAsia"/>
        </w:rPr>
        <w:t>í</w:t>
      </w:r>
      <w:r w:rsidRPr="004C32D4">
        <w:t>) desky. Vyt</w:t>
      </w:r>
      <w:r w:rsidRPr="004C32D4">
        <w:rPr>
          <w:rFonts w:hint="eastAsia"/>
        </w:rPr>
        <w:t>á</w:t>
      </w:r>
      <w:r w:rsidRPr="004C32D4">
        <w:t>p</w:t>
      </w:r>
      <w:r w:rsidRPr="004C32D4">
        <w:rPr>
          <w:rFonts w:hint="eastAsia"/>
        </w:rPr>
        <w:t>ě</w:t>
      </w:r>
      <w:r w:rsidRPr="004C32D4">
        <w:t>n</w:t>
      </w:r>
      <w:r w:rsidRPr="004C32D4">
        <w:rPr>
          <w:rFonts w:hint="eastAsia"/>
        </w:rPr>
        <w:t>í</w:t>
      </w:r>
      <w:r w:rsidRPr="004C32D4">
        <w:t xml:space="preserve"> jednotliv</w:t>
      </w:r>
      <w:r w:rsidRPr="004C32D4">
        <w:rPr>
          <w:rFonts w:hint="eastAsia"/>
        </w:rPr>
        <w:t>ý</w:t>
      </w:r>
      <w:r w:rsidRPr="004C32D4">
        <w:t>ch bytov</w:t>
      </w:r>
      <w:r w:rsidRPr="004C32D4">
        <w:rPr>
          <w:rFonts w:hint="eastAsia"/>
        </w:rPr>
        <w:t>ý</w:t>
      </w:r>
      <w:r w:rsidRPr="004C32D4">
        <w:t>ch jednotek bude pomoc</w:t>
      </w:r>
      <w:r w:rsidRPr="004C32D4">
        <w:rPr>
          <w:rFonts w:hint="eastAsia"/>
        </w:rPr>
        <w:t>í</w:t>
      </w:r>
      <w:r w:rsidR="00096C44">
        <w:t xml:space="preserve"> </w:t>
      </w:r>
      <w:r w:rsidRPr="004C32D4">
        <w:t>samostatn</w:t>
      </w:r>
      <w:r w:rsidRPr="004C32D4">
        <w:rPr>
          <w:rFonts w:hint="eastAsia"/>
        </w:rPr>
        <w:t>é</w:t>
      </w:r>
      <w:r w:rsidRPr="004C32D4">
        <w:t>ho plynov</w:t>
      </w:r>
      <w:r w:rsidRPr="004C32D4">
        <w:rPr>
          <w:rFonts w:hint="eastAsia"/>
        </w:rPr>
        <w:t>é</w:t>
      </w:r>
      <w:r w:rsidRPr="004C32D4">
        <w:t xml:space="preserve">ho kotle. </w:t>
      </w:r>
    </w:p>
    <w:p w:rsidR="00096C44" w:rsidRDefault="00096C44" w:rsidP="00096C44">
      <w:pPr>
        <w:jc w:val="both"/>
      </w:pPr>
    </w:p>
    <w:p w:rsidR="00096C44" w:rsidRPr="00096C44" w:rsidRDefault="00096C44" w:rsidP="00096C44">
      <w:pPr>
        <w:jc w:val="both"/>
        <w:rPr>
          <w:u w:val="single"/>
        </w:rPr>
      </w:pPr>
      <w:r w:rsidRPr="00096C44">
        <w:rPr>
          <w:u w:val="single"/>
        </w:rPr>
        <w:t>Datové rozvody</w:t>
      </w:r>
    </w:p>
    <w:p w:rsidR="009376FF" w:rsidRDefault="00096C44" w:rsidP="00096C44">
      <w:pPr>
        <w:jc w:val="both"/>
      </w:pPr>
      <w:r w:rsidRPr="00096C44">
        <w:t>Z d</w:t>
      </w:r>
      <w:r w:rsidRPr="00096C44">
        <w:rPr>
          <w:rFonts w:hint="eastAsia"/>
        </w:rPr>
        <w:t>ů</w:t>
      </w:r>
      <w:r w:rsidRPr="00096C44">
        <w:t>vodu bour</w:t>
      </w:r>
      <w:r w:rsidRPr="00096C44">
        <w:rPr>
          <w:rFonts w:hint="eastAsia"/>
        </w:rPr>
        <w:t>á</w:t>
      </w:r>
      <w:r w:rsidRPr="00096C44">
        <w:t>n</w:t>
      </w:r>
      <w:r w:rsidRPr="00096C44">
        <w:rPr>
          <w:rFonts w:hint="eastAsia"/>
        </w:rPr>
        <w:t>í</w:t>
      </w:r>
      <w:r w:rsidRPr="00096C44">
        <w:t xml:space="preserve"> </w:t>
      </w:r>
      <w:r w:rsidRPr="00096C44">
        <w:rPr>
          <w:rFonts w:hint="eastAsia"/>
        </w:rPr>
        <w:t>čá</w:t>
      </w:r>
      <w:r w:rsidRPr="00096C44">
        <w:t>sti ubytovny se bude muset p</w:t>
      </w:r>
      <w:r w:rsidRPr="00096C44">
        <w:rPr>
          <w:rFonts w:hint="eastAsia"/>
        </w:rPr>
        <w:t>ř</w:t>
      </w:r>
      <w:r w:rsidRPr="00096C44">
        <w:t>esunout st</w:t>
      </w:r>
      <w:r w:rsidRPr="00096C44">
        <w:rPr>
          <w:rFonts w:hint="eastAsia"/>
        </w:rPr>
        <w:t>á</w:t>
      </w:r>
      <w:r w:rsidRPr="00096C44">
        <w:t>vaj</w:t>
      </w:r>
      <w:r w:rsidRPr="00096C44">
        <w:rPr>
          <w:rFonts w:hint="eastAsia"/>
        </w:rPr>
        <w:t>í</w:t>
      </w:r>
      <w:r w:rsidRPr="00096C44">
        <w:t>c</w:t>
      </w:r>
      <w:r w:rsidRPr="00096C44">
        <w:rPr>
          <w:rFonts w:hint="eastAsia"/>
        </w:rPr>
        <w:t>í</w:t>
      </w:r>
      <w:r w:rsidRPr="00096C44">
        <w:t xml:space="preserve"> datov</w:t>
      </w:r>
      <w:r w:rsidRPr="00096C44">
        <w:rPr>
          <w:rFonts w:hint="eastAsia"/>
        </w:rPr>
        <w:t>ý</w:t>
      </w:r>
      <w:r w:rsidRPr="00096C44">
        <w:t xml:space="preserve"> rozvad</w:t>
      </w:r>
      <w:r w:rsidRPr="00096C44">
        <w:rPr>
          <w:rFonts w:hint="eastAsia"/>
        </w:rPr>
        <w:t>ěč</w:t>
      </w:r>
      <w:r w:rsidRPr="00096C44">
        <w:t xml:space="preserve"> (RACK). Tento</w:t>
      </w:r>
      <w:r w:rsidR="001F7391">
        <w:t xml:space="preserve"> </w:t>
      </w:r>
      <w:r w:rsidRPr="00096C44">
        <w:t>RACK bude p</w:t>
      </w:r>
      <w:r w:rsidRPr="00096C44">
        <w:rPr>
          <w:rFonts w:hint="eastAsia"/>
        </w:rPr>
        <w:t>ř</w:t>
      </w:r>
      <w:r w:rsidRPr="00096C44">
        <w:t>esunut do v</w:t>
      </w:r>
      <w:r w:rsidRPr="00096C44">
        <w:rPr>
          <w:rFonts w:hint="eastAsia"/>
        </w:rPr>
        <w:t>ý</w:t>
      </w:r>
      <w:r w:rsidRPr="00096C44">
        <w:t>pravn</w:t>
      </w:r>
      <w:r w:rsidRPr="00096C44">
        <w:rPr>
          <w:rFonts w:hint="eastAsia"/>
        </w:rPr>
        <w:t>í</w:t>
      </w:r>
      <w:r w:rsidRPr="00096C44">
        <w:t xml:space="preserve"> budovy v 1.NP. Ve</w:t>
      </w:r>
      <w:r w:rsidRPr="00096C44">
        <w:rPr>
          <w:rFonts w:hint="eastAsia"/>
        </w:rPr>
        <w:t>š</w:t>
      </w:r>
      <w:r w:rsidRPr="00096C44">
        <w:t>ker</w:t>
      </w:r>
      <w:r w:rsidRPr="00096C44">
        <w:rPr>
          <w:rFonts w:hint="eastAsia"/>
        </w:rPr>
        <w:t>á</w:t>
      </w:r>
      <w:r w:rsidRPr="00096C44">
        <w:t xml:space="preserve"> kabel</w:t>
      </w:r>
      <w:r w:rsidRPr="00096C44">
        <w:rPr>
          <w:rFonts w:hint="eastAsia"/>
        </w:rPr>
        <w:t>áž</w:t>
      </w:r>
      <w:r w:rsidR="001F7391">
        <w:t xml:space="preserve"> </w:t>
      </w:r>
      <w:r w:rsidRPr="00096C44">
        <w:t>datov</w:t>
      </w:r>
      <w:r w:rsidRPr="00096C44">
        <w:rPr>
          <w:rFonts w:hint="eastAsia"/>
        </w:rPr>
        <w:t>ý</w:t>
      </w:r>
      <w:r w:rsidRPr="00096C44">
        <w:t>ch rozvod</w:t>
      </w:r>
      <w:r w:rsidRPr="00096C44">
        <w:rPr>
          <w:rFonts w:hint="eastAsia"/>
        </w:rPr>
        <w:t>ů</w:t>
      </w:r>
      <w:r w:rsidRPr="00096C44">
        <w:t xml:space="preserve"> bude p</w:t>
      </w:r>
      <w:r w:rsidRPr="00096C44">
        <w:rPr>
          <w:rFonts w:hint="eastAsia"/>
        </w:rPr>
        <w:t>ř</w:t>
      </w:r>
      <w:r w:rsidRPr="00096C44">
        <w:t>esunuta do nov</w:t>
      </w:r>
      <w:r w:rsidRPr="00096C44">
        <w:rPr>
          <w:rFonts w:hint="eastAsia"/>
        </w:rPr>
        <w:t>é</w:t>
      </w:r>
      <w:r w:rsidRPr="00096C44">
        <w:t xml:space="preserve"> pozice RACKu.</w:t>
      </w:r>
    </w:p>
    <w:p w:rsidR="001F7391" w:rsidRDefault="001F7391" w:rsidP="00096C44">
      <w:pPr>
        <w:jc w:val="both"/>
      </w:pPr>
    </w:p>
    <w:p w:rsidR="001F7391" w:rsidRDefault="001F7391" w:rsidP="001F7391">
      <w:pPr>
        <w:jc w:val="both"/>
        <w:rPr>
          <w:rFonts w:ascii="TimesNewRomanPS-BoldMT" w:eastAsia="Times New Roman" w:hAnsi="TimesNewRomanPS-BoldMT" w:cs="TimesNewRomanPS-BoldMT"/>
          <w:b/>
          <w:bCs/>
          <w:sz w:val="28"/>
          <w:szCs w:val="28"/>
          <w:lang w:eastAsia="cs-CZ"/>
        </w:rPr>
      </w:pPr>
      <w:r w:rsidRPr="001F7391">
        <w:rPr>
          <w:u w:val="single"/>
        </w:rPr>
        <w:t>STA (společná televizní anténa)</w:t>
      </w:r>
    </w:p>
    <w:p w:rsidR="009376FF" w:rsidRDefault="001F7391" w:rsidP="001F7391">
      <w:pPr>
        <w:jc w:val="both"/>
      </w:pPr>
      <w:r w:rsidRPr="001F7391">
        <w:t>Pro nov</w:t>
      </w:r>
      <w:r w:rsidRPr="001F7391">
        <w:rPr>
          <w:rFonts w:hint="eastAsia"/>
        </w:rPr>
        <w:t>é</w:t>
      </w:r>
      <w:r w:rsidRPr="001F7391">
        <w:t xml:space="preserve"> bytov</w:t>
      </w:r>
      <w:r w:rsidRPr="001F7391">
        <w:rPr>
          <w:rFonts w:hint="eastAsia"/>
        </w:rPr>
        <w:t>é</w:t>
      </w:r>
      <w:r w:rsidRPr="001F7391">
        <w:t xml:space="preserve"> jednotky bude ant</w:t>
      </w:r>
      <w:r w:rsidRPr="001F7391">
        <w:rPr>
          <w:rFonts w:hint="eastAsia"/>
        </w:rPr>
        <w:t>é</w:t>
      </w:r>
      <w:r w:rsidRPr="001F7391">
        <w:t>nn</w:t>
      </w:r>
      <w:r w:rsidRPr="001F7391">
        <w:rPr>
          <w:rFonts w:hint="eastAsia"/>
        </w:rPr>
        <w:t>í</w:t>
      </w:r>
      <w:r w:rsidRPr="001F7391">
        <w:t xml:space="preserve"> syst</w:t>
      </w:r>
      <w:r w:rsidRPr="001F7391">
        <w:rPr>
          <w:rFonts w:hint="eastAsia"/>
        </w:rPr>
        <w:t>é</w:t>
      </w:r>
      <w:r w:rsidRPr="001F7391">
        <w:t>m nov</w:t>
      </w:r>
      <w:r w:rsidRPr="001F7391">
        <w:rPr>
          <w:rFonts w:hint="eastAsia"/>
        </w:rPr>
        <w:t>ě</w:t>
      </w:r>
      <w:r w:rsidRPr="001F7391">
        <w:t xml:space="preserve"> nainstalov</w:t>
      </w:r>
      <w:r w:rsidRPr="001F7391">
        <w:rPr>
          <w:rFonts w:hint="eastAsia"/>
        </w:rPr>
        <w:t>á</w:t>
      </w:r>
      <w:r w:rsidRPr="001F7391">
        <w:t>n na ant</w:t>
      </w:r>
      <w:r w:rsidRPr="001F7391">
        <w:rPr>
          <w:rFonts w:hint="eastAsia"/>
        </w:rPr>
        <w:t>é</w:t>
      </w:r>
      <w:r w:rsidRPr="001F7391">
        <w:t>nn</w:t>
      </w:r>
      <w:r w:rsidRPr="001F7391">
        <w:rPr>
          <w:rFonts w:hint="eastAsia"/>
        </w:rPr>
        <w:t>í</w:t>
      </w:r>
      <w:r w:rsidRPr="001F7391">
        <w:t>m sto</w:t>
      </w:r>
      <w:r w:rsidRPr="001F7391">
        <w:rPr>
          <w:rFonts w:hint="eastAsia"/>
        </w:rPr>
        <w:t>žá</w:t>
      </w:r>
      <w:r w:rsidRPr="001F7391">
        <w:t>ru na st</w:t>
      </w:r>
      <w:r w:rsidRPr="001F7391">
        <w:rPr>
          <w:rFonts w:hint="eastAsia"/>
        </w:rPr>
        <w:t>ř</w:t>
      </w:r>
      <w:r w:rsidRPr="001F7391">
        <w:t>e</w:t>
      </w:r>
      <w:r w:rsidRPr="001F7391">
        <w:rPr>
          <w:rFonts w:hint="eastAsia"/>
        </w:rPr>
        <w:t>š</w:t>
      </w:r>
      <w:r w:rsidRPr="001F7391">
        <w:t>e</w:t>
      </w:r>
      <w:r>
        <w:t xml:space="preserve"> </w:t>
      </w:r>
      <w:r w:rsidRPr="001F7391">
        <w:t>budovy. Ant</w:t>
      </w:r>
      <w:r w:rsidRPr="001F7391">
        <w:rPr>
          <w:rFonts w:hint="eastAsia"/>
        </w:rPr>
        <w:t>é</w:t>
      </w:r>
      <w:r w:rsidRPr="001F7391">
        <w:t>nn</w:t>
      </w:r>
      <w:r w:rsidRPr="001F7391">
        <w:rPr>
          <w:rFonts w:hint="eastAsia"/>
        </w:rPr>
        <w:t>í</w:t>
      </w:r>
      <w:r w:rsidRPr="001F7391">
        <w:t xml:space="preserve"> sto</w:t>
      </w:r>
      <w:r w:rsidRPr="001F7391">
        <w:rPr>
          <w:rFonts w:hint="eastAsia"/>
        </w:rPr>
        <w:t>žá</w:t>
      </w:r>
      <w:r w:rsidRPr="001F7391">
        <w:t>r bude osazen ant</w:t>
      </w:r>
      <w:r w:rsidRPr="001F7391">
        <w:rPr>
          <w:rFonts w:hint="eastAsia"/>
        </w:rPr>
        <w:t>é</w:t>
      </w:r>
      <w:r w:rsidRPr="001F7391">
        <w:t>nn</w:t>
      </w:r>
      <w:r w:rsidRPr="001F7391">
        <w:rPr>
          <w:rFonts w:hint="eastAsia"/>
        </w:rPr>
        <w:t>í</w:t>
      </w:r>
      <w:r w:rsidRPr="001F7391">
        <w:t xml:space="preserve"> sestavou pro p</w:t>
      </w:r>
      <w:r w:rsidRPr="001F7391">
        <w:rPr>
          <w:rFonts w:hint="eastAsia"/>
        </w:rPr>
        <w:t>ří</w:t>
      </w:r>
      <w:r w:rsidRPr="001F7391">
        <w:t>jem VKV FM sign</w:t>
      </w:r>
      <w:r w:rsidRPr="001F7391">
        <w:rPr>
          <w:rFonts w:hint="eastAsia"/>
        </w:rPr>
        <w:t>á</w:t>
      </w:r>
      <w:r w:rsidRPr="001F7391">
        <w:t>lu, pozemn</w:t>
      </w:r>
      <w:r w:rsidRPr="001F7391">
        <w:rPr>
          <w:rFonts w:hint="eastAsia"/>
        </w:rPr>
        <w:t>í</w:t>
      </w:r>
      <w:r w:rsidRPr="001F7391">
        <w:t>ho</w:t>
      </w:r>
      <w:r>
        <w:t xml:space="preserve"> </w:t>
      </w:r>
      <w:r w:rsidRPr="001F7391">
        <w:t>televizn</w:t>
      </w:r>
      <w:r w:rsidRPr="001F7391">
        <w:rPr>
          <w:rFonts w:hint="eastAsia"/>
        </w:rPr>
        <w:t>í</w:t>
      </w:r>
      <w:r w:rsidRPr="001F7391">
        <w:t>ho sign</w:t>
      </w:r>
      <w:r w:rsidRPr="001F7391">
        <w:rPr>
          <w:rFonts w:hint="eastAsia"/>
        </w:rPr>
        <w:t>á</w:t>
      </w:r>
      <w:r w:rsidRPr="001F7391">
        <w:t>lu v</w:t>
      </w:r>
      <w:r w:rsidRPr="001F7391">
        <w:rPr>
          <w:rFonts w:hint="eastAsia"/>
        </w:rPr>
        <w:t>č</w:t>
      </w:r>
      <w:r w:rsidRPr="001F7391">
        <w:t>etn</w:t>
      </w:r>
      <w:r w:rsidRPr="001F7391">
        <w:rPr>
          <w:rFonts w:hint="eastAsia"/>
        </w:rPr>
        <w:t>ě</w:t>
      </w:r>
      <w:r w:rsidRPr="001F7391">
        <w:t xml:space="preserve"> DVB-T a satelitn</w:t>
      </w:r>
      <w:r w:rsidRPr="001F7391">
        <w:rPr>
          <w:rFonts w:hint="eastAsia"/>
        </w:rPr>
        <w:t>í</w:t>
      </w:r>
      <w:r w:rsidRPr="001F7391">
        <w:t xml:space="preserve"> paraboly s quatro band konvertorem. Uzemn</w:t>
      </w:r>
      <w:r w:rsidRPr="001F7391">
        <w:rPr>
          <w:rFonts w:hint="eastAsia"/>
        </w:rPr>
        <w:t>ě</w:t>
      </w:r>
      <w:r w:rsidRPr="001F7391">
        <w:t>n</w:t>
      </w:r>
      <w:r w:rsidRPr="001F7391">
        <w:rPr>
          <w:rFonts w:hint="eastAsia"/>
        </w:rPr>
        <w:t>í</w:t>
      </w:r>
      <w:r>
        <w:t xml:space="preserve"> </w:t>
      </w:r>
      <w:r w:rsidRPr="001F7391">
        <w:t>ant</w:t>
      </w:r>
      <w:r w:rsidRPr="001F7391">
        <w:rPr>
          <w:rFonts w:hint="eastAsia"/>
        </w:rPr>
        <w:t>é</w:t>
      </w:r>
      <w:r w:rsidRPr="001F7391">
        <w:t>nn</w:t>
      </w:r>
      <w:r w:rsidRPr="001F7391">
        <w:rPr>
          <w:rFonts w:hint="eastAsia"/>
        </w:rPr>
        <w:t>í</w:t>
      </w:r>
      <w:r w:rsidRPr="001F7391">
        <w:t>ho sto</w:t>
      </w:r>
      <w:r w:rsidRPr="001F7391">
        <w:rPr>
          <w:rFonts w:hint="eastAsia"/>
        </w:rPr>
        <w:t>žá</w:t>
      </w:r>
      <w:r w:rsidRPr="001F7391">
        <w:t>ru bude provedeno dle platn</w:t>
      </w:r>
      <w:r w:rsidRPr="001F7391">
        <w:rPr>
          <w:rFonts w:hint="eastAsia"/>
        </w:rPr>
        <w:t>ý</w:t>
      </w:r>
      <w:r w:rsidRPr="001F7391">
        <w:t>ch p</w:t>
      </w:r>
      <w:r w:rsidRPr="001F7391">
        <w:rPr>
          <w:rFonts w:hint="eastAsia"/>
        </w:rPr>
        <w:t>ř</w:t>
      </w:r>
      <w:r w:rsidRPr="001F7391">
        <w:t>edpis</w:t>
      </w:r>
      <w:r w:rsidRPr="001F7391">
        <w:rPr>
          <w:rFonts w:hint="eastAsia"/>
        </w:rPr>
        <w:t>ů</w:t>
      </w:r>
      <w:r w:rsidRPr="001F7391">
        <w:t xml:space="preserve"> </w:t>
      </w:r>
      <w:r w:rsidRPr="001F7391">
        <w:rPr>
          <w:rFonts w:hint="eastAsia"/>
        </w:rPr>
        <w:t>Č</w:t>
      </w:r>
      <w:r w:rsidRPr="001F7391">
        <w:t>SN. Na sto</w:t>
      </w:r>
      <w:r w:rsidRPr="001F7391">
        <w:rPr>
          <w:rFonts w:hint="eastAsia"/>
        </w:rPr>
        <w:t>žá</w:t>
      </w:r>
      <w:r w:rsidRPr="001F7391">
        <w:t>ru bude m</w:t>
      </w:r>
      <w:r w:rsidRPr="001F7391">
        <w:rPr>
          <w:rFonts w:hint="eastAsia"/>
        </w:rPr>
        <w:t>í</w:t>
      </w:r>
      <w:r w:rsidRPr="001F7391">
        <w:t>sto pro p</w:t>
      </w:r>
      <w:r w:rsidRPr="001F7391">
        <w:rPr>
          <w:rFonts w:hint="eastAsia"/>
        </w:rPr>
        <w:t>ří</w:t>
      </w:r>
      <w:r w:rsidRPr="001F7391">
        <w:t>padnou</w:t>
      </w:r>
      <w:r>
        <w:t xml:space="preserve"> </w:t>
      </w:r>
      <w:r w:rsidRPr="001F7391">
        <w:t>instalaci ant</w:t>
      </w:r>
      <w:r w:rsidRPr="001F7391">
        <w:rPr>
          <w:rFonts w:hint="eastAsia"/>
        </w:rPr>
        <w:t>é</w:t>
      </w:r>
      <w:r w:rsidRPr="001F7391">
        <w:t>ny pro bezdr</w:t>
      </w:r>
      <w:r w:rsidRPr="001F7391">
        <w:rPr>
          <w:rFonts w:hint="eastAsia"/>
        </w:rPr>
        <w:t>á</w:t>
      </w:r>
      <w:r w:rsidRPr="001F7391">
        <w:t>tov</w:t>
      </w:r>
      <w:r w:rsidRPr="001F7391">
        <w:rPr>
          <w:rFonts w:hint="eastAsia"/>
        </w:rPr>
        <w:t>ý</w:t>
      </w:r>
      <w:r w:rsidRPr="001F7391">
        <w:t xml:space="preserve"> internet.</w:t>
      </w:r>
    </w:p>
    <w:p w:rsidR="001F7391" w:rsidRDefault="001F7391" w:rsidP="001F7391">
      <w:pPr>
        <w:jc w:val="both"/>
      </w:pPr>
    </w:p>
    <w:p w:rsidR="001F7391" w:rsidRPr="001F7391" w:rsidRDefault="001F7391" w:rsidP="001F7391">
      <w:pPr>
        <w:jc w:val="both"/>
        <w:rPr>
          <w:u w:val="single"/>
        </w:rPr>
      </w:pPr>
      <w:r w:rsidRPr="001F7391">
        <w:rPr>
          <w:u w:val="single"/>
        </w:rPr>
        <w:t>Zvonkové tlačítka, bytové zvonky</w:t>
      </w:r>
    </w:p>
    <w:p w:rsidR="009376FF" w:rsidRDefault="001F7391" w:rsidP="009F753A">
      <w:pPr>
        <w:jc w:val="both"/>
      </w:pPr>
      <w:r w:rsidRPr="001F7391">
        <w:t>U vstupn</w:t>
      </w:r>
      <w:r w:rsidRPr="001F7391">
        <w:rPr>
          <w:rFonts w:hint="eastAsia"/>
        </w:rPr>
        <w:t>í</w:t>
      </w:r>
      <w:r w:rsidRPr="001F7391">
        <w:t>ch dve</w:t>
      </w:r>
      <w:r w:rsidRPr="001F7391">
        <w:rPr>
          <w:rFonts w:hint="eastAsia"/>
        </w:rPr>
        <w:t>ří</w:t>
      </w:r>
      <w:r w:rsidRPr="001F7391">
        <w:t xml:space="preserve"> ka</w:t>
      </w:r>
      <w:r w:rsidRPr="001F7391">
        <w:rPr>
          <w:rFonts w:hint="eastAsia"/>
        </w:rPr>
        <w:t>ž</w:t>
      </w:r>
      <w:r w:rsidRPr="001F7391">
        <w:t>d</w:t>
      </w:r>
      <w:r w:rsidRPr="001F7391">
        <w:rPr>
          <w:rFonts w:hint="eastAsia"/>
        </w:rPr>
        <w:t>é</w:t>
      </w:r>
      <w:r w:rsidRPr="001F7391">
        <w:t>ho bytu RB01 a</w:t>
      </w:r>
      <w:r w:rsidRPr="001F7391">
        <w:rPr>
          <w:rFonts w:hint="eastAsia"/>
        </w:rPr>
        <w:t>ž</w:t>
      </w:r>
      <w:r w:rsidRPr="001F7391">
        <w:t xml:space="preserve"> RB06 bude osazeno nov</w:t>
      </w:r>
      <w:r w:rsidRPr="001F7391">
        <w:rPr>
          <w:rFonts w:hint="eastAsia"/>
        </w:rPr>
        <w:t>é</w:t>
      </w:r>
      <w:r w:rsidRPr="001F7391">
        <w:t xml:space="preserve"> zvonkov</w:t>
      </w:r>
      <w:r w:rsidRPr="001F7391">
        <w:rPr>
          <w:rFonts w:hint="eastAsia"/>
        </w:rPr>
        <w:t>é</w:t>
      </w:r>
      <w:r w:rsidRPr="001F7391">
        <w:t xml:space="preserve"> tla</w:t>
      </w:r>
      <w:r w:rsidRPr="001F7391">
        <w:rPr>
          <w:rFonts w:hint="eastAsia"/>
        </w:rPr>
        <w:t>čí</w:t>
      </w:r>
      <w:r w:rsidRPr="001F7391">
        <w:t>tko, kter</w:t>
      </w:r>
      <w:r w:rsidRPr="001F7391">
        <w:rPr>
          <w:rFonts w:hint="eastAsia"/>
        </w:rPr>
        <w:t>é</w:t>
      </w:r>
      <w:r w:rsidRPr="001F7391">
        <w:t xml:space="preserve"> bude</w:t>
      </w:r>
      <w:r w:rsidR="009F753A">
        <w:t xml:space="preserve"> </w:t>
      </w:r>
      <w:r w:rsidRPr="001F7391">
        <w:t>ovl</w:t>
      </w:r>
      <w:r w:rsidRPr="001F7391">
        <w:rPr>
          <w:rFonts w:hint="eastAsia"/>
        </w:rPr>
        <w:t>á</w:t>
      </w:r>
      <w:r w:rsidRPr="001F7391">
        <w:t>dat bytov</w:t>
      </w:r>
      <w:r w:rsidRPr="001F7391">
        <w:rPr>
          <w:rFonts w:hint="eastAsia"/>
        </w:rPr>
        <w:t>ý</w:t>
      </w:r>
      <w:r w:rsidRPr="001F7391">
        <w:t xml:space="preserve"> zvonek</w:t>
      </w:r>
      <w:r w:rsidR="009F753A">
        <w:t>.</w:t>
      </w:r>
    </w:p>
    <w:p w:rsidR="009F753A" w:rsidRDefault="009F753A" w:rsidP="009F753A">
      <w:pPr>
        <w:jc w:val="both"/>
      </w:pPr>
    </w:p>
    <w:p w:rsidR="009F753A" w:rsidRDefault="009F753A" w:rsidP="009F753A">
      <w:pPr>
        <w:jc w:val="both"/>
        <w:rPr>
          <w:rFonts w:ascii="TimesNewRomanPS-BoldMT" w:eastAsia="Times New Roman" w:hAnsi="TimesNewRomanPS-BoldMT" w:cs="TimesNewRomanPS-BoldMT"/>
          <w:b/>
          <w:bCs/>
          <w:sz w:val="28"/>
          <w:szCs w:val="28"/>
          <w:lang w:eastAsia="cs-CZ"/>
        </w:rPr>
      </w:pPr>
      <w:r w:rsidRPr="009F753A">
        <w:rPr>
          <w:u w:val="single"/>
        </w:rPr>
        <w:t>Kabelový rozvod:</w:t>
      </w:r>
    </w:p>
    <w:p w:rsidR="00751B08" w:rsidRPr="002878E9" w:rsidRDefault="009F753A" w:rsidP="00751B08">
      <w:pPr>
        <w:jc w:val="both"/>
      </w:pPr>
      <w:r w:rsidRPr="009F753A">
        <w:t>Ve</w:t>
      </w:r>
      <w:r w:rsidRPr="009F753A">
        <w:rPr>
          <w:rFonts w:hint="eastAsia"/>
        </w:rPr>
        <w:t>š</w:t>
      </w:r>
      <w:r w:rsidRPr="009F753A">
        <w:t>ker</w:t>
      </w:r>
      <w:r w:rsidRPr="009F753A">
        <w:rPr>
          <w:rFonts w:hint="eastAsia"/>
        </w:rPr>
        <w:t>ý</w:t>
      </w:r>
      <w:r w:rsidRPr="009F753A">
        <w:t xml:space="preserve"> kabelov</w:t>
      </w:r>
      <w:r w:rsidRPr="009F753A">
        <w:rPr>
          <w:rFonts w:hint="eastAsia"/>
        </w:rPr>
        <w:t>ý</w:t>
      </w:r>
      <w:r w:rsidRPr="009F753A">
        <w:t xml:space="preserve"> rozvod bude proveden celoplastov</w:t>
      </w:r>
      <w:r w:rsidRPr="009F753A">
        <w:rPr>
          <w:rFonts w:hint="eastAsia"/>
        </w:rPr>
        <w:t>ý</w:t>
      </w:r>
      <w:r w:rsidRPr="009F753A">
        <w:t>mi kabely CYKY. Jednotliv</w:t>
      </w:r>
      <w:r w:rsidRPr="009F753A">
        <w:rPr>
          <w:rFonts w:hint="eastAsia"/>
        </w:rPr>
        <w:t>é</w:t>
      </w:r>
      <w:r w:rsidRPr="009F753A">
        <w:t xml:space="preserve"> kabely budou</w:t>
      </w:r>
      <w:r>
        <w:t xml:space="preserve"> </w:t>
      </w:r>
      <w:r w:rsidRPr="009F753A">
        <w:t>ulo</w:t>
      </w:r>
      <w:r w:rsidRPr="009F753A">
        <w:rPr>
          <w:rFonts w:hint="eastAsia"/>
        </w:rPr>
        <w:t>ž</w:t>
      </w:r>
      <w:r w:rsidRPr="009F753A">
        <w:t>eny pod om</w:t>
      </w:r>
      <w:r w:rsidRPr="009F753A">
        <w:rPr>
          <w:rFonts w:hint="eastAsia"/>
        </w:rPr>
        <w:t>í</w:t>
      </w:r>
      <w:r w:rsidRPr="009F753A">
        <w:t>tkou, v dutin</w:t>
      </w:r>
      <w:r w:rsidRPr="009F753A">
        <w:rPr>
          <w:rFonts w:hint="eastAsia"/>
        </w:rPr>
        <w:t>á</w:t>
      </w:r>
      <w:r w:rsidRPr="009F753A">
        <w:t>ch stavebn</w:t>
      </w:r>
      <w:r w:rsidRPr="009F753A">
        <w:rPr>
          <w:rFonts w:hint="eastAsia"/>
        </w:rPr>
        <w:t>í</w:t>
      </w:r>
      <w:r w:rsidRPr="009F753A">
        <w:t>ch konstrukc</w:t>
      </w:r>
      <w:r w:rsidRPr="009F753A">
        <w:rPr>
          <w:rFonts w:hint="eastAsia"/>
        </w:rPr>
        <w:t>í</w:t>
      </w:r>
      <w:r w:rsidRPr="009F753A">
        <w:t xml:space="preserve"> nad podhledem ve venkovn</w:t>
      </w:r>
      <w:r w:rsidRPr="009F753A">
        <w:rPr>
          <w:rFonts w:hint="eastAsia"/>
        </w:rPr>
        <w:t>í</w:t>
      </w:r>
      <w:r w:rsidRPr="009F753A">
        <w:t xml:space="preserve"> </w:t>
      </w:r>
      <w:r w:rsidRPr="009F753A">
        <w:rPr>
          <w:rFonts w:hint="eastAsia"/>
        </w:rPr>
        <w:t>čá</w:t>
      </w:r>
      <w:r w:rsidRPr="009F753A">
        <w:t>sti pod</w:t>
      </w:r>
      <w:r>
        <w:t xml:space="preserve"> zateplení</w:t>
      </w:r>
      <w:r w:rsidR="00751B08">
        <w:t>.</w:t>
      </w:r>
    </w:p>
    <w:p w:rsidR="005E6B74" w:rsidRPr="009E2644" w:rsidRDefault="005E6B74" w:rsidP="00A40BE0">
      <w:pPr>
        <w:pStyle w:val="Nadpis3"/>
      </w:pPr>
      <w:bookmarkStart w:id="138" w:name="_Toc20399670"/>
      <w:r w:rsidRPr="009E2644">
        <w:t>Hromosvod</w:t>
      </w:r>
      <w:bookmarkEnd w:id="138"/>
    </w:p>
    <w:p w:rsidR="009E2644" w:rsidRPr="009E2644" w:rsidRDefault="009E2644" w:rsidP="009E2644">
      <w:pPr>
        <w:jc w:val="both"/>
      </w:pPr>
      <w:r w:rsidRPr="009E2644">
        <w:t>Z d</w:t>
      </w:r>
      <w:r w:rsidRPr="009E2644">
        <w:rPr>
          <w:rFonts w:hint="eastAsia"/>
        </w:rPr>
        <w:t>ů</w:t>
      </w:r>
      <w:r w:rsidRPr="009E2644">
        <w:t>vodu v</w:t>
      </w:r>
      <w:r w:rsidRPr="009E2644">
        <w:rPr>
          <w:rFonts w:hint="eastAsia"/>
        </w:rPr>
        <w:t>ý</w:t>
      </w:r>
      <w:r w:rsidRPr="009E2644">
        <w:t>m</w:t>
      </w:r>
      <w:r w:rsidRPr="009E2644">
        <w:rPr>
          <w:rFonts w:hint="eastAsia"/>
        </w:rPr>
        <w:t>ě</w:t>
      </w:r>
      <w:r w:rsidRPr="009E2644">
        <w:t>ny st</w:t>
      </w:r>
      <w:r w:rsidRPr="009E2644">
        <w:rPr>
          <w:rFonts w:hint="eastAsia"/>
        </w:rPr>
        <w:t>ř</w:t>
      </w:r>
      <w:r w:rsidRPr="009E2644">
        <w:t>e</w:t>
      </w:r>
      <w:r w:rsidRPr="009E2644">
        <w:rPr>
          <w:rFonts w:hint="eastAsia"/>
        </w:rPr>
        <w:t>š</w:t>
      </w:r>
      <w:r w:rsidRPr="009E2644">
        <w:t>n</w:t>
      </w:r>
      <w:r w:rsidRPr="009E2644">
        <w:rPr>
          <w:rFonts w:hint="eastAsia"/>
        </w:rPr>
        <w:t>í</w:t>
      </w:r>
      <w:r w:rsidRPr="009E2644">
        <w:t xml:space="preserve"> krytiny bude na st</w:t>
      </w:r>
      <w:r w:rsidRPr="009E2644">
        <w:rPr>
          <w:rFonts w:hint="eastAsia"/>
        </w:rPr>
        <w:t>ř</w:t>
      </w:r>
      <w:r w:rsidRPr="009E2644">
        <w:t>e</w:t>
      </w:r>
      <w:r w:rsidRPr="009E2644">
        <w:rPr>
          <w:rFonts w:hint="eastAsia"/>
        </w:rPr>
        <w:t>š</w:t>
      </w:r>
      <w:r w:rsidRPr="009E2644">
        <w:t>e instalov</w:t>
      </w:r>
      <w:r w:rsidRPr="009E2644">
        <w:rPr>
          <w:rFonts w:hint="eastAsia"/>
        </w:rPr>
        <w:t>á</w:t>
      </w:r>
      <w:r w:rsidRPr="009E2644">
        <w:t>no nov</w:t>
      </w:r>
      <w:r w:rsidRPr="009E2644">
        <w:rPr>
          <w:rFonts w:hint="eastAsia"/>
        </w:rPr>
        <w:t>é</w:t>
      </w:r>
      <w:r w:rsidRPr="009E2644">
        <w:t xml:space="preserve"> hromosvodn</w:t>
      </w:r>
      <w:r w:rsidRPr="009E2644">
        <w:rPr>
          <w:rFonts w:hint="eastAsia"/>
        </w:rPr>
        <w:t>é</w:t>
      </w:r>
      <w:r w:rsidRPr="009E2644">
        <w:t xml:space="preserve"> za</w:t>
      </w:r>
      <w:r w:rsidRPr="009E2644">
        <w:rPr>
          <w:rFonts w:hint="eastAsia"/>
        </w:rPr>
        <w:t>ří</w:t>
      </w:r>
      <w:r w:rsidRPr="009E2644">
        <w:t>zen</w:t>
      </w:r>
      <w:r w:rsidRPr="009E2644">
        <w:rPr>
          <w:rFonts w:hint="eastAsia"/>
        </w:rPr>
        <w:t>í</w:t>
      </w:r>
      <w:r w:rsidRPr="009E2644">
        <w:t>. Na st</w:t>
      </w:r>
      <w:r w:rsidRPr="009E2644">
        <w:rPr>
          <w:rFonts w:hint="eastAsia"/>
        </w:rPr>
        <w:t>ř</w:t>
      </w:r>
      <w:r w:rsidRPr="009E2644">
        <w:t>e</w:t>
      </w:r>
      <w:r w:rsidRPr="009E2644">
        <w:rPr>
          <w:rFonts w:hint="eastAsia"/>
        </w:rPr>
        <w:t>š</w:t>
      </w:r>
      <w:r w:rsidRPr="009E2644">
        <w:t>e</w:t>
      </w:r>
      <w:r>
        <w:t xml:space="preserve"> </w:t>
      </w:r>
      <w:r w:rsidRPr="009E2644">
        <w:t>bude um</w:t>
      </w:r>
      <w:r w:rsidRPr="009E2644">
        <w:rPr>
          <w:rFonts w:hint="eastAsia"/>
        </w:rPr>
        <w:t>í</w:t>
      </w:r>
      <w:r w:rsidRPr="009E2644">
        <w:t>st</w:t>
      </w:r>
      <w:r w:rsidRPr="009E2644">
        <w:rPr>
          <w:rFonts w:hint="eastAsia"/>
        </w:rPr>
        <w:t>ě</w:t>
      </w:r>
      <w:r w:rsidRPr="009E2644">
        <w:t>na h</w:t>
      </w:r>
      <w:r w:rsidRPr="009E2644">
        <w:rPr>
          <w:rFonts w:hint="eastAsia"/>
        </w:rPr>
        <w:t>ř</w:t>
      </w:r>
      <w:r w:rsidRPr="009E2644">
        <w:t>ebenov</w:t>
      </w:r>
      <w:r w:rsidRPr="009E2644">
        <w:rPr>
          <w:rFonts w:hint="eastAsia"/>
        </w:rPr>
        <w:t>á</w:t>
      </w:r>
      <w:r w:rsidRPr="009E2644">
        <w:t xml:space="preserve"> j</w:t>
      </w:r>
      <w:r w:rsidRPr="009E2644">
        <w:rPr>
          <w:rFonts w:hint="eastAsia"/>
        </w:rPr>
        <w:t>í</w:t>
      </w:r>
      <w:r w:rsidRPr="009E2644">
        <w:t>mac</w:t>
      </w:r>
      <w:r w:rsidRPr="009E2644">
        <w:rPr>
          <w:rFonts w:hint="eastAsia"/>
        </w:rPr>
        <w:t>í</w:t>
      </w:r>
      <w:r w:rsidRPr="009E2644">
        <w:t xml:space="preserve"> soustava dopln</w:t>
      </w:r>
      <w:r w:rsidRPr="009E2644">
        <w:rPr>
          <w:rFonts w:hint="eastAsia"/>
        </w:rPr>
        <w:t>ě</w:t>
      </w:r>
      <w:r w:rsidRPr="009E2644">
        <w:t>n</w:t>
      </w:r>
      <w:r w:rsidRPr="009E2644">
        <w:rPr>
          <w:rFonts w:hint="eastAsia"/>
        </w:rPr>
        <w:t>á</w:t>
      </w:r>
      <w:r w:rsidRPr="009E2644">
        <w:t xml:space="preserve"> j</w:t>
      </w:r>
      <w:r w:rsidRPr="009E2644">
        <w:rPr>
          <w:rFonts w:hint="eastAsia"/>
        </w:rPr>
        <w:t>í</w:t>
      </w:r>
      <w:r w:rsidRPr="009E2644">
        <w:t>mac</w:t>
      </w:r>
      <w:r w:rsidRPr="009E2644">
        <w:rPr>
          <w:rFonts w:hint="eastAsia"/>
        </w:rPr>
        <w:t>í</w:t>
      </w:r>
      <w:r w:rsidRPr="009E2644">
        <w:t xml:space="preserve"> ty</w:t>
      </w:r>
      <w:r w:rsidRPr="009E2644">
        <w:rPr>
          <w:rFonts w:hint="eastAsia"/>
        </w:rPr>
        <w:t>čí</w:t>
      </w:r>
      <w:r w:rsidRPr="009E2644">
        <w:t xml:space="preserve"> a pomocn</w:t>
      </w:r>
      <w:r w:rsidRPr="009E2644">
        <w:rPr>
          <w:rFonts w:hint="eastAsia"/>
        </w:rPr>
        <w:t>ý</w:t>
      </w:r>
      <w:r w:rsidRPr="009E2644">
        <w:t>mi j</w:t>
      </w:r>
      <w:r w:rsidRPr="009E2644">
        <w:rPr>
          <w:rFonts w:hint="eastAsia"/>
        </w:rPr>
        <w:t>í</w:t>
      </w:r>
      <w:r w:rsidRPr="009E2644">
        <w:t>ma</w:t>
      </w:r>
      <w:r w:rsidRPr="009E2644">
        <w:rPr>
          <w:rFonts w:hint="eastAsia"/>
        </w:rPr>
        <w:t>č</w:t>
      </w:r>
      <w:r w:rsidRPr="009E2644">
        <w:t>i. Toto j</w:t>
      </w:r>
      <w:r w:rsidRPr="009E2644">
        <w:rPr>
          <w:rFonts w:hint="eastAsia"/>
        </w:rPr>
        <w:t>í</w:t>
      </w:r>
      <w:r w:rsidRPr="009E2644">
        <w:t>mac</w:t>
      </w:r>
      <w:r w:rsidRPr="009E2644">
        <w:rPr>
          <w:rFonts w:hint="eastAsia"/>
        </w:rPr>
        <w:t>í</w:t>
      </w:r>
      <w:r>
        <w:t xml:space="preserve"> </w:t>
      </w:r>
      <w:r w:rsidRPr="009E2644">
        <w:t>veden</w:t>
      </w:r>
      <w:r w:rsidRPr="009E2644">
        <w:rPr>
          <w:rFonts w:hint="eastAsia"/>
        </w:rPr>
        <w:t>í</w:t>
      </w:r>
      <w:r w:rsidRPr="009E2644">
        <w:t xml:space="preserve"> bude pomoc</w:t>
      </w:r>
      <w:r w:rsidRPr="009E2644">
        <w:rPr>
          <w:rFonts w:hint="eastAsia"/>
        </w:rPr>
        <w:t>í</w:t>
      </w:r>
      <w:r w:rsidRPr="009E2644">
        <w:t xml:space="preserve"> </w:t>
      </w:r>
      <w:r w:rsidRPr="009E2644">
        <w:lastRenderedPageBreak/>
        <w:t>osmi svod</w:t>
      </w:r>
      <w:r w:rsidRPr="009E2644">
        <w:rPr>
          <w:rFonts w:hint="eastAsia"/>
        </w:rPr>
        <w:t>ů</w:t>
      </w:r>
      <w:r w:rsidRPr="009E2644">
        <w:t xml:space="preserve"> spojeno p</w:t>
      </w:r>
      <w:r w:rsidRPr="009E2644">
        <w:rPr>
          <w:rFonts w:hint="eastAsia"/>
        </w:rPr>
        <w:t>ř</w:t>
      </w:r>
      <w:r w:rsidRPr="009E2644">
        <w:t>es zku</w:t>
      </w:r>
      <w:r w:rsidRPr="009E2644">
        <w:rPr>
          <w:rFonts w:hint="eastAsia"/>
        </w:rPr>
        <w:t>š</w:t>
      </w:r>
      <w:r w:rsidRPr="009E2644">
        <w:t>ebn</w:t>
      </w:r>
      <w:r w:rsidRPr="009E2644">
        <w:rPr>
          <w:rFonts w:hint="eastAsia"/>
        </w:rPr>
        <w:t>í</w:t>
      </w:r>
      <w:r w:rsidRPr="009E2644">
        <w:t xml:space="preserve"> svorky s vn</w:t>
      </w:r>
      <w:r w:rsidRPr="009E2644">
        <w:rPr>
          <w:rFonts w:hint="eastAsia"/>
        </w:rPr>
        <w:t>ě</w:t>
      </w:r>
      <w:r w:rsidRPr="009E2644">
        <w:t>j</w:t>
      </w:r>
      <w:r w:rsidRPr="009E2644">
        <w:rPr>
          <w:rFonts w:hint="eastAsia"/>
        </w:rPr>
        <w:t>ší</w:t>
      </w:r>
      <w:r w:rsidRPr="009E2644">
        <w:t xml:space="preserve"> uzem</w:t>
      </w:r>
      <w:r w:rsidRPr="009E2644">
        <w:rPr>
          <w:rFonts w:hint="eastAsia"/>
        </w:rPr>
        <w:t>ň</w:t>
      </w:r>
      <w:r w:rsidRPr="009E2644">
        <w:t>ovac</w:t>
      </w:r>
      <w:r w:rsidRPr="009E2644">
        <w:rPr>
          <w:rFonts w:hint="eastAsia"/>
        </w:rPr>
        <w:t>í</w:t>
      </w:r>
      <w:r w:rsidRPr="009E2644">
        <w:t xml:space="preserve"> soustavou, kter</w:t>
      </w:r>
      <w:r w:rsidRPr="009E2644">
        <w:rPr>
          <w:rFonts w:hint="eastAsia"/>
        </w:rPr>
        <w:t>á</w:t>
      </w:r>
      <w:r>
        <w:t xml:space="preserve"> </w:t>
      </w:r>
      <w:r w:rsidRPr="009E2644">
        <w:t>je tvo</w:t>
      </w:r>
      <w:r w:rsidRPr="009E2644">
        <w:rPr>
          <w:rFonts w:hint="eastAsia"/>
        </w:rPr>
        <w:t>ř</w:t>
      </w:r>
      <w:r w:rsidRPr="009E2644">
        <w:t>ena obvodov</w:t>
      </w:r>
      <w:r w:rsidRPr="009E2644">
        <w:rPr>
          <w:rFonts w:hint="eastAsia"/>
        </w:rPr>
        <w:t>ý</w:t>
      </w:r>
      <w:r w:rsidRPr="009E2644">
        <w:t>m uzemn</w:t>
      </w:r>
      <w:r w:rsidRPr="009E2644">
        <w:rPr>
          <w:rFonts w:hint="eastAsia"/>
        </w:rPr>
        <w:t>ě</w:t>
      </w:r>
      <w:r w:rsidRPr="009E2644">
        <w:t>n</w:t>
      </w:r>
      <w:r w:rsidRPr="009E2644">
        <w:rPr>
          <w:rFonts w:hint="eastAsia"/>
        </w:rPr>
        <w:t>í</w:t>
      </w:r>
      <w:r w:rsidRPr="009E2644">
        <w:t>m. Toto uzemn</w:t>
      </w:r>
      <w:r w:rsidRPr="009E2644">
        <w:rPr>
          <w:rFonts w:hint="eastAsia"/>
        </w:rPr>
        <w:t>ě</w:t>
      </w:r>
      <w:r w:rsidRPr="009E2644">
        <w:t>n</w:t>
      </w:r>
      <w:r w:rsidRPr="009E2644">
        <w:rPr>
          <w:rFonts w:hint="eastAsia"/>
        </w:rPr>
        <w:t>í</w:t>
      </w:r>
      <w:r w:rsidRPr="009E2644">
        <w:t xml:space="preserve"> bude ze zemn</w:t>
      </w:r>
      <w:r w:rsidRPr="009E2644">
        <w:rPr>
          <w:rFonts w:hint="eastAsia"/>
        </w:rPr>
        <w:t>í</w:t>
      </w:r>
      <w:r w:rsidRPr="009E2644">
        <w:t>c</w:t>
      </w:r>
      <w:r w:rsidRPr="009E2644">
        <w:rPr>
          <w:rFonts w:hint="eastAsia"/>
        </w:rPr>
        <w:t>í</w:t>
      </w:r>
      <w:r w:rsidRPr="009E2644">
        <w:t>ho p</w:t>
      </w:r>
      <w:r w:rsidRPr="009E2644">
        <w:rPr>
          <w:rFonts w:hint="eastAsia"/>
        </w:rPr>
        <w:t>á</w:t>
      </w:r>
      <w:r w:rsidRPr="009E2644">
        <w:t>sku FeZn 30x4 mm</w:t>
      </w:r>
      <w:r>
        <w:t xml:space="preserve">, </w:t>
      </w:r>
      <w:r w:rsidRPr="009E2644">
        <w:t>ulo</w:t>
      </w:r>
      <w:r w:rsidRPr="009E2644">
        <w:rPr>
          <w:rFonts w:hint="eastAsia"/>
        </w:rPr>
        <w:t>ž</w:t>
      </w:r>
      <w:r w:rsidRPr="009E2644">
        <w:t>en</w:t>
      </w:r>
      <w:r w:rsidRPr="009E2644">
        <w:rPr>
          <w:rFonts w:hint="eastAsia"/>
        </w:rPr>
        <w:t>é</w:t>
      </w:r>
      <w:r w:rsidRPr="009E2644">
        <w:t>ho v zemi (odkop</w:t>
      </w:r>
      <w:r w:rsidRPr="009E2644">
        <w:rPr>
          <w:rFonts w:hint="eastAsia"/>
        </w:rPr>
        <w:t>á</w:t>
      </w:r>
      <w:r w:rsidRPr="009E2644">
        <w:t>no po obvodu budovy) v hloubce nejm</w:t>
      </w:r>
      <w:r w:rsidRPr="009E2644">
        <w:rPr>
          <w:rFonts w:hint="eastAsia"/>
        </w:rPr>
        <w:t>é</w:t>
      </w:r>
      <w:r w:rsidRPr="009E2644">
        <w:t>n</w:t>
      </w:r>
      <w:r w:rsidRPr="009E2644">
        <w:rPr>
          <w:rFonts w:hint="eastAsia"/>
        </w:rPr>
        <w:t>ě</w:t>
      </w:r>
      <w:r w:rsidRPr="009E2644">
        <w:t xml:space="preserve"> 70 cm (nez</w:t>
      </w:r>
      <w:r w:rsidRPr="009E2644">
        <w:rPr>
          <w:rFonts w:hint="eastAsia"/>
        </w:rPr>
        <w:t>á</w:t>
      </w:r>
      <w:r w:rsidRPr="009E2644">
        <w:t>mrzn</w:t>
      </w:r>
      <w:r w:rsidRPr="009E2644">
        <w:rPr>
          <w:rFonts w:hint="eastAsia"/>
        </w:rPr>
        <w:t>á</w:t>
      </w:r>
      <w:r w:rsidRPr="009E2644">
        <w:t xml:space="preserve"> hloubka). Pro</w:t>
      </w:r>
      <w:r>
        <w:t xml:space="preserve"> </w:t>
      </w:r>
      <w:r w:rsidRPr="009E2644">
        <w:t>vnit</w:t>
      </w:r>
      <w:r w:rsidRPr="009E2644">
        <w:rPr>
          <w:rFonts w:hint="eastAsia"/>
        </w:rPr>
        <w:t>ř</w:t>
      </w:r>
      <w:r w:rsidRPr="009E2644">
        <w:t>n</w:t>
      </w:r>
      <w:r w:rsidRPr="009E2644">
        <w:rPr>
          <w:rFonts w:hint="eastAsia"/>
        </w:rPr>
        <w:t>í</w:t>
      </w:r>
      <w:r w:rsidRPr="009E2644">
        <w:t xml:space="preserve"> uzemn</w:t>
      </w:r>
      <w:r w:rsidRPr="009E2644">
        <w:rPr>
          <w:rFonts w:hint="eastAsia"/>
        </w:rPr>
        <w:t>ě</w:t>
      </w:r>
      <w:r w:rsidRPr="009E2644">
        <w:t>n</w:t>
      </w:r>
      <w:r w:rsidRPr="009E2644">
        <w:rPr>
          <w:rFonts w:hint="eastAsia"/>
        </w:rPr>
        <w:t>í</w:t>
      </w:r>
      <w:r w:rsidRPr="009E2644">
        <w:t xml:space="preserve"> bude v prostoru objektu um</w:t>
      </w:r>
      <w:r w:rsidRPr="009E2644">
        <w:rPr>
          <w:rFonts w:hint="eastAsia"/>
        </w:rPr>
        <w:t>í</w:t>
      </w:r>
      <w:r w:rsidRPr="009E2644">
        <w:t>st</w:t>
      </w:r>
      <w:r w:rsidRPr="009E2644">
        <w:rPr>
          <w:rFonts w:hint="eastAsia"/>
        </w:rPr>
        <w:t>ě</w:t>
      </w:r>
      <w:r w:rsidRPr="009E2644">
        <w:t>na p</w:t>
      </w:r>
      <w:r w:rsidRPr="009E2644">
        <w:rPr>
          <w:rFonts w:hint="eastAsia"/>
        </w:rPr>
        <w:t>ří</w:t>
      </w:r>
      <w:r w:rsidRPr="009E2644">
        <w:t>pojnice hlavn</w:t>
      </w:r>
      <w:r w:rsidRPr="009E2644">
        <w:rPr>
          <w:rFonts w:hint="eastAsia"/>
        </w:rPr>
        <w:t>í</w:t>
      </w:r>
      <w:r w:rsidRPr="009E2644">
        <w:t>ho ochrann</w:t>
      </w:r>
      <w:r w:rsidRPr="009E2644">
        <w:rPr>
          <w:rFonts w:hint="eastAsia"/>
        </w:rPr>
        <w:t>é</w:t>
      </w:r>
      <w:r w:rsidRPr="009E2644">
        <w:t>ho pospojen</w:t>
      </w:r>
      <w:r w:rsidRPr="009E2644">
        <w:rPr>
          <w:rFonts w:hint="eastAsia"/>
        </w:rPr>
        <w:t>í</w:t>
      </w:r>
      <w:r w:rsidRPr="009E2644">
        <w:t xml:space="preserve"> (HOP).</w:t>
      </w:r>
      <w:r>
        <w:t xml:space="preserve"> </w:t>
      </w:r>
      <w:r w:rsidRPr="009E2644">
        <w:t>Zku</w:t>
      </w:r>
      <w:r w:rsidRPr="009E2644">
        <w:rPr>
          <w:rFonts w:hint="eastAsia"/>
        </w:rPr>
        <w:t>š</w:t>
      </w:r>
      <w:r w:rsidRPr="009E2644">
        <w:t>ebn</w:t>
      </w:r>
      <w:r w:rsidRPr="009E2644">
        <w:rPr>
          <w:rFonts w:hint="eastAsia"/>
        </w:rPr>
        <w:t>í</w:t>
      </w:r>
      <w:r w:rsidRPr="009E2644">
        <w:t xml:space="preserve"> svorky budou um</w:t>
      </w:r>
      <w:r w:rsidRPr="009E2644">
        <w:rPr>
          <w:rFonts w:hint="eastAsia"/>
        </w:rPr>
        <w:t>í</w:t>
      </w:r>
      <w:r w:rsidRPr="009E2644">
        <w:t>st</w:t>
      </w:r>
      <w:r w:rsidRPr="009E2644">
        <w:rPr>
          <w:rFonts w:hint="eastAsia"/>
        </w:rPr>
        <w:t>ě</w:t>
      </w:r>
      <w:r w:rsidRPr="009E2644">
        <w:t>ny ve v</w:t>
      </w:r>
      <w:r w:rsidRPr="009E2644">
        <w:rPr>
          <w:rFonts w:hint="eastAsia"/>
        </w:rPr>
        <w:t>ýš</w:t>
      </w:r>
      <w:r w:rsidRPr="009E2644">
        <w:t>ce 1,8 m nad zem</w:t>
      </w:r>
      <w:r w:rsidRPr="009E2644">
        <w:rPr>
          <w:rFonts w:hint="eastAsia"/>
        </w:rPr>
        <w:t>í</w:t>
      </w:r>
      <w:r w:rsidRPr="009E2644">
        <w:t xml:space="preserve"> a proti mechanick</w:t>
      </w:r>
      <w:r w:rsidRPr="009E2644">
        <w:rPr>
          <w:rFonts w:hint="eastAsia"/>
        </w:rPr>
        <w:t>é</w:t>
      </w:r>
      <w:r w:rsidRPr="009E2644">
        <w:t>mu po</w:t>
      </w:r>
      <w:r w:rsidRPr="009E2644">
        <w:rPr>
          <w:rFonts w:hint="eastAsia"/>
        </w:rPr>
        <w:t>š</w:t>
      </w:r>
      <w:r w:rsidRPr="009E2644">
        <w:t>kozen</w:t>
      </w:r>
      <w:r w:rsidRPr="009E2644">
        <w:rPr>
          <w:rFonts w:hint="eastAsia"/>
        </w:rPr>
        <w:t>í</w:t>
      </w:r>
      <w:r w:rsidRPr="009E2644">
        <w:t xml:space="preserve"> budou</w:t>
      </w:r>
      <w:r>
        <w:t xml:space="preserve"> </w:t>
      </w:r>
      <w:r w:rsidRPr="009E2644">
        <w:t>chr</w:t>
      </w:r>
      <w:r w:rsidRPr="009E2644">
        <w:rPr>
          <w:rFonts w:hint="eastAsia"/>
        </w:rPr>
        <w:t>á</w:t>
      </w:r>
      <w:r w:rsidRPr="009E2644">
        <w:t>n</w:t>
      </w:r>
      <w:r w:rsidRPr="009E2644">
        <w:rPr>
          <w:rFonts w:hint="eastAsia"/>
        </w:rPr>
        <w:t>ě</w:t>
      </w:r>
      <w:r w:rsidRPr="009E2644">
        <w:t>ny ochrann</w:t>
      </w:r>
      <w:r w:rsidRPr="009E2644">
        <w:rPr>
          <w:rFonts w:hint="eastAsia"/>
        </w:rPr>
        <w:t>ý</w:t>
      </w:r>
      <w:r w:rsidRPr="009E2644">
        <w:t xml:space="preserve">m </w:t>
      </w:r>
      <w:r w:rsidRPr="009E2644">
        <w:rPr>
          <w:rFonts w:hint="eastAsia"/>
        </w:rPr>
        <w:t>ú</w:t>
      </w:r>
      <w:r w:rsidRPr="009E2644">
        <w:t>heln</w:t>
      </w:r>
      <w:r w:rsidRPr="009E2644">
        <w:rPr>
          <w:rFonts w:hint="eastAsia"/>
        </w:rPr>
        <w:t>í</w:t>
      </w:r>
      <w:r w:rsidRPr="009E2644">
        <w:t>kem.</w:t>
      </w:r>
      <w:r>
        <w:t xml:space="preserve"> </w:t>
      </w:r>
      <w:r w:rsidRPr="009E2644">
        <w:t>Svody lze prov</w:t>
      </w:r>
      <w:r w:rsidRPr="009E2644">
        <w:rPr>
          <w:rFonts w:hint="eastAsia"/>
        </w:rPr>
        <w:t>é</w:t>
      </w:r>
      <w:r w:rsidRPr="009E2644">
        <w:t>st tak</w:t>
      </w:r>
      <w:r w:rsidRPr="009E2644">
        <w:rPr>
          <w:rFonts w:hint="eastAsia"/>
        </w:rPr>
        <w:t>é</w:t>
      </w:r>
      <w:r w:rsidRPr="009E2644">
        <w:t xml:space="preserve"> jako skryt</w:t>
      </w:r>
      <w:r w:rsidRPr="009E2644">
        <w:rPr>
          <w:rFonts w:hint="eastAsia"/>
        </w:rPr>
        <w:t>é</w:t>
      </w:r>
      <w:r w:rsidRPr="009E2644">
        <w:t xml:space="preserve"> tj.ulo</w:t>
      </w:r>
      <w:r w:rsidRPr="009E2644">
        <w:rPr>
          <w:rFonts w:hint="eastAsia"/>
        </w:rPr>
        <w:t>ž</w:t>
      </w:r>
      <w:r w:rsidRPr="009E2644">
        <w:t>en</w:t>
      </w:r>
      <w:r w:rsidRPr="009E2644">
        <w:rPr>
          <w:rFonts w:hint="eastAsia"/>
        </w:rPr>
        <w:t>é</w:t>
      </w:r>
      <w:r w:rsidRPr="009E2644">
        <w:t xml:space="preserve"> pod om</w:t>
      </w:r>
      <w:r w:rsidRPr="009E2644">
        <w:rPr>
          <w:rFonts w:hint="eastAsia"/>
        </w:rPr>
        <w:t>í</w:t>
      </w:r>
      <w:r w:rsidRPr="009E2644">
        <w:t>tkou nebo jako viditeln</w:t>
      </w:r>
      <w:r w:rsidRPr="009E2644">
        <w:rPr>
          <w:rFonts w:hint="eastAsia"/>
        </w:rPr>
        <w:t>é</w:t>
      </w:r>
      <w:r w:rsidRPr="009E2644">
        <w:t xml:space="preserve"> na fas</w:t>
      </w:r>
      <w:r w:rsidRPr="009E2644">
        <w:rPr>
          <w:rFonts w:hint="eastAsia"/>
        </w:rPr>
        <w:t>á</w:t>
      </w:r>
      <w:r w:rsidRPr="009E2644">
        <w:t>d</w:t>
      </w:r>
      <w:r w:rsidRPr="009E2644">
        <w:rPr>
          <w:rFonts w:hint="eastAsia"/>
        </w:rPr>
        <w:t>ě</w:t>
      </w:r>
      <w:r w:rsidRPr="009E2644">
        <w:t>. Ve</w:t>
      </w:r>
      <w:r w:rsidRPr="009E2644">
        <w:rPr>
          <w:rFonts w:hint="eastAsia"/>
        </w:rPr>
        <w:t>š</w:t>
      </w:r>
      <w:r w:rsidRPr="009E2644">
        <w:t>ker</w:t>
      </w:r>
      <w:r w:rsidRPr="009E2644">
        <w:rPr>
          <w:rFonts w:hint="eastAsia"/>
        </w:rPr>
        <w:t>é</w:t>
      </w:r>
      <w:r w:rsidRPr="009E2644">
        <w:t xml:space="preserve"> kovov</w:t>
      </w:r>
      <w:r w:rsidRPr="009E2644">
        <w:rPr>
          <w:rFonts w:hint="eastAsia"/>
        </w:rPr>
        <w:t>é</w:t>
      </w:r>
      <w:r w:rsidRPr="009E2644">
        <w:t xml:space="preserve"> </w:t>
      </w:r>
      <w:r w:rsidRPr="009E2644">
        <w:rPr>
          <w:rFonts w:hint="eastAsia"/>
        </w:rPr>
        <w:t>čá</w:t>
      </w:r>
      <w:r w:rsidRPr="009E2644">
        <w:t>sti na st</w:t>
      </w:r>
      <w:r w:rsidRPr="009E2644">
        <w:rPr>
          <w:rFonts w:hint="eastAsia"/>
        </w:rPr>
        <w:t>ř</w:t>
      </w:r>
      <w:r w:rsidRPr="009E2644">
        <w:t>e</w:t>
      </w:r>
      <w:r w:rsidRPr="009E2644">
        <w:rPr>
          <w:rFonts w:hint="eastAsia"/>
        </w:rPr>
        <w:t>š</w:t>
      </w:r>
      <w:r w:rsidRPr="009E2644">
        <w:t>e a pl</w:t>
      </w:r>
      <w:r w:rsidRPr="009E2644">
        <w:rPr>
          <w:rFonts w:hint="eastAsia"/>
        </w:rPr>
        <w:t>áš</w:t>
      </w:r>
      <w:r w:rsidRPr="009E2644">
        <w:t>ti</w:t>
      </w:r>
      <w:r>
        <w:t xml:space="preserve"> </w:t>
      </w:r>
      <w:r w:rsidRPr="009E2644">
        <w:t>objektu zasahuj</w:t>
      </w:r>
      <w:r w:rsidRPr="009E2644">
        <w:rPr>
          <w:rFonts w:hint="eastAsia"/>
        </w:rPr>
        <w:t>í</w:t>
      </w:r>
      <w:r w:rsidRPr="009E2644">
        <w:t>c</w:t>
      </w:r>
      <w:r w:rsidRPr="009E2644">
        <w:rPr>
          <w:rFonts w:hint="eastAsia"/>
        </w:rPr>
        <w:t>í</w:t>
      </w:r>
      <w:r w:rsidRPr="009E2644">
        <w:t xml:space="preserve"> do vnit</w:t>
      </w:r>
      <w:r w:rsidRPr="009E2644">
        <w:rPr>
          <w:rFonts w:hint="eastAsia"/>
        </w:rPr>
        <w:t>ř</w:t>
      </w:r>
      <w:r w:rsidRPr="009E2644">
        <w:t>n</w:t>
      </w:r>
      <w:r w:rsidRPr="009E2644">
        <w:rPr>
          <w:rFonts w:hint="eastAsia"/>
        </w:rPr>
        <w:t>í</w:t>
      </w:r>
      <w:r w:rsidRPr="009E2644">
        <w:t>ch prostor</w:t>
      </w:r>
      <w:r w:rsidRPr="009E2644">
        <w:rPr>
          <w:rFonts w:hint="eastAsia"/>
        </w:rPr>
        <w:t>ů</w:t>
      </w:r>
      <w:r w:rsidRPr="009E2644">
        <w:t xml:space="preserve"> domu (vy</w:t>
      </w:r>
      <w:r w:rsidRPr="009E2644">
        <w:rPr>
          <w:rFonts w:hint="eastAsia"/>
        </w:rPr>
        <w:t>ú</w:t>
      </w:r>
      <w:r w:rsidRPr="009E2644">
        <w:t>st</w:t>
      </w:r>
      <w:r w:rsidRPr="009E2644">
        <w:rPr>
          <w:rFonts w:hint="eastAsia"/>
        </w:rPr>
        <w:t>ě</w:t>
      </w:r>
      <w:r w:rsidRPr="009E2644">
        <w:t>n</w:t>
      </w:r>
      <w:r w:rsidRPr="009E2644">
        <w:rPr>
          <w:rFonts w:hint="eastAsia"/>
        </w:rPr>
        <w:t>í</w:t>
      </w:r>
      <w:r w:rsidRPr="009E2644">
        <w:t xml:space="preserve"> VZT, plynu, ant</w:t>
      </w:r>
      <w:r w:rsidRPr="009E2644">
        <w:rPr>
          <w:rFonts w:hint="eastAsia"/>
        </w:rPr>
        <w:t>é</w:t>
      </w:r>
      <w:r w:rsidRPr="009E2644">
        <w:t>nn</w:t>
      </w:r>
      <w:r w:rsidRPr="009E2644">
        <w:rPr>
          <w:rFonts w:hint="eastAsia"/>
        </w:rPr>
        <w:t>í</w:t>
      </w:r>
      <w:r w:rsidRPr="009E2644">
        <w:t xml:space="preserve"> nosi</w:t>
      </w:r>
      <w:r w:rsidRPr="009E2644">
        <w:rPr>
          <w:rFonts w:hint="eastAsia"/>
        </w:rPr>
        <w:t>č</w:t>
      </w:r>
      <w:r w:rsidRPr="009E2644">
        <w:t xml:space="preserve"> atd.) musej</w:t>
      </w:r>
      <w:r w:rsidRPr="009E2644">
        <w:rPr>
          <w:rFonts w:hint="eastAsia"/>
        </w:rPr>
        <w:t>í</w:t>
      </w:r>
      <w:r w:rsidRPr="009E2644">
        <w:t xml:space="preserve"> b</w:t>
      </w:r>
      <w:r w:rsidRPr="009E2644">
        <w:rPr>
          <w:rFonts w:hint="eastAsia"/>
        </w:rPr>
        <w:t>ý</w:t>
      </w:r>
      <w:r w:rsidRPr="009E2644">
        <w:t>t v</w:t>
      </w:r>
      <w:r>
        <w:t xml:space="preserve"> </w:t>
      </w:r>
      <w:r w:rsidRPr="009E2644">
        <w:t>ochrann</w:t>
      </w:r>
      <w:r w:rsidRPr="009E2644">
        <w:rPr>
          <w:rFonts w:hint="eastAsia"/>
        </w:rPr>
        <w:t>é</w:t>
      </w:r>
      <w:r w:rsidRPr="009E2644">
        <w:t>m prostoru hromosvodu</w:t>
      </w:r>
      <w:r>
        <w:t>. Hřebenová jímací soustava bude provedena z FeZn Ø8mm.</w:t>
      </w:r>
    </w:p>
    <w:p w:rsidR="005E6B74" w:rsidRPr="00B52055" w:rsidRDefault="005E6B74" w:rsidP="009E2644">
      <w:pPr>
        <w:pStyle w:val="Nadpis3"/>
        <w:numPr>
          <w:ilvl w:val="2"/>
          <w:numId w:val="30"/>
        </w:numPr>
      </w:pPr>
      <w:bookmarkStart w:id="139" w:name="_Toc20399671"/>
      <w:r w:rsidRPr="00B52055">
        <w:t>Slaboproudé rozvody</w:t>
      </w:r>
      <w:bookmarkEnd w:id="139"/>
    </w:p>
    <w:p w:rsidR="00B52055" w:rsidRDefault="00B52055" w:rsidP="00B52055">
      <w:r>
        <w:t xml:space="preserve">Vzhledem k celkové rekonstrukci objektu proběhne výměna slaboproudých rozvodů v objektu. Jedná se o hodinové, rozhlasové rozvody a rozvody pro tabule informačního systému, který bude rozšířen. </w:t>
      </w:r>
    </w:p>
    <w:p w:rsidR="00B52055" w:rsidRDefault="00B52055" w:rsidP="00B52055">
      <w:r>
        <w:t xml:space="preserve">Dále v objektu vznikne nový orientační systém, který zahrnuje OHM (orientační hlasové majáčky). </w:t>
      </w:r>
    </w:p>
    <w:p w:rsidR="00B52055" w:rsidRDefault="00B52055" w:rsidP="00B52055">
      <w:r w:rsidRPr="00B52055">
        <w:t>V rámci rekonstrukce dojede k výměně racku v kanceláři výpravčího. Bude zaměněn za větší rack, který bude obsahovat stávající zařízení, nově vymístěný ovládací blok TRS a patchpanely pro ukončení nové strukturované kabeláže.</w:t>
      </w:r>
      <w:r>
        <w:t xml:space="preserve"> Bude vytvořen nový prostup do 2 NP, do jednotlivých bytů bude přivedena strukturovaná kabeláž, která bude ukončena v datové zásuvce. </w:t>
      </w:r>
    </w:p>
    <w:p w:rsidR="00B52055" w:rsidRDefault="00B52055" w:rsidP="00B52055">
      <w:r>
        <w:t>Na střechu objektu bude umístěna společná televizní anténa, která bude sloužit pro potřeby dráhy i jednotlivým bytům. Podrobněji viz samostatná část PD – slaboproud.</w:t>
      </w:r>
    </w:p>
    <w:p w:rsidR="00B52055" w:rsidRPr="0086170A" w:rsidRDefault="005E6B74" w:rsidP="00B52055">
      <w:pPr>
        <w:pStyle w:val="Nadpis3"/>
      </w:pPr>
      <w:bookmarkStart w:id="140" w:name="_Toc20399672"/>
      <w:r w:rsidRPr="0086170A">
        <w:t>Požární zabezpečení = EPS</w:t>
      </w:r>
      <w:bookmarkEnd w:id="140"/>
    </w:p>
    <w:p w:rsidR="0086170A" w:rsidRPr="0086170A" w:rsidRDefault="0086170A" w:rsidP="0086170A">
      <w:pPr>
        <w:rPr>
          <w:lang w:eastAsia="cs-CZ"/>
        </w:rPr>
      </w:pPr>
      <w:r w:rsidRPr="0086170A">
        <w:rPr>
          <w:lang w:eastAsia="cs-CZ"/>
        </w:rPr>
        <w:t>Není uvažováno.</w:t>
      </w:r>
    </w:p>
    <w:p w:rsidR="005E6B74" w:rsidRPr="0086170A" w:rsidRDefault="005E6B74" w:rsidP="009B7994">
      <w:pPr>
        <w:pStyle w:val="Nadpis3"/>
      </w:pPr>
      <w:bookmarkStart w:id="141" w:name="_Toc20399673"/>
      <w:r w:rsidRPr="0086170A">
        <w:t>Zabezpečovací zařízení</w:t>
      </w:r>
      <w:bookmarkEnd w:id="141"/>
    </w:p>
    <w:p w:rsidR="008D1173" w:rsidRPr="0086170A" w:rsidRDefault="008D1173" w:rsidP="008D1173">
      <w:pPr>
        <w:rPr>
          <w:lang w:eastAsia="cs-CZ"/>
        </w:rPr>
      </w:pPr>
      <w:r w:rsidRPr="0086170A">
        <w:rPr>
          <w:lang w:eastAsia="cs-CZ"/>
        </w:rPr>
        <w:t>Není uvažováno.</w:t>
      </w:r>
    </w:p>
    <w:p w:rsidR="005E6B74" w:rsidRPr="0086170A" w:rsidRDefault="005E6B74" w:rsidP="009B7994">
      <w:pPr>
        <w:pStyle w:val="Nadpis3"/>
      </w:pPr>
      <w:bookmarkStart w:id="142" w:name="_Toc20399674"/>
      <w:r w:rsidRPr="0086170A">
        <w:t>Inteligentní ř</w:t>
      </w:r>
      <w:r w:rsidR="00145602" w:rsidRPr="0086170A">
        <w:t>í</w:t>
      </w:r>
      <w:r w:rsidRPr="0086170A">
        <w:t>d</w:t>
      </w:r>
      <w:r w:rsidR="00145602" w:rsidRPr="0086170A">
        <w:t>i</w:t>
      </w:r>
      <w:r w:rsidRPr="0086170A">
        <w:t>cí systémy</w:t>
      </w:r>
      <w:bookmarkEnd w:id="142"/>
    </w:p>
    <w:p w:rsidR="005E6B74" w:rsidRPr="0086170A" w:rsidRDefault="00FD4BA6" w:rsidP="00FD4BA6">
      <w:pPr>
        <w:rPr>
          <w:lang w:eastAsia="cs-CZ"/>
        </w:rPr>
      </w:pPr>
      <w:r w:rsidRPr="0086170A">
        <w:rPr>
          <w:lang w:eastAsia="cs-CZ"/>
        </w:rPr>
        <w:t>Není uvažováno.</w:t>
      </w:r>
    </w:p>
    <w:p w:rsidR="005E6B74" w:rsidRPr="0086170A" w:rsidRDefault="005E6B74" w:rsidP="009B7994">
      <w:pPr>
        <w:pStyle w:val="Nadpis3"/>
      </w:pPr>
      <w:bookmarkStart w:id="143" w:name="_Toc20399675"/>
      <w:r w:rsidRPr="0086170A">
        <w:t>Výtahy, plošiny</w:t>
      </w:r>
      <w:bookmarkEnd w:id="143"/>
    </w:p>
    <w:p w:rsidR="0086170A" w:rsidRPr="0086170A" w:rsidRDefault="0086170A" w:rsidP="0086170A">
      <w:pPr>
        <w:rPr>
          <w:lang w:eastAsia="cs-CZ"/>
        </w:rPr>
      </w:pPr>
      <w:r w:rsidRPr="0086170A">
        <w:rPr>
          <w:lang w:eastAsia="cs-CZ"/>
        </w:rPr>
        <w:t>Není uvažováno.</w:t>
      </w:r>
    </w:p>
    <w:p w:rsidR="005E6B74" w:rsidRPr="009947A5" w:rsidRDefault="005E6B74" w:rsidP="00FD4BA6">
      <w:pPr>
        <w:pStyle w:val="Nadpis2"/>
      </w:pPr>
      <w:bookmarkStart w:id="144" w:name="_Toc20399676"/>
      <w:r w:rsidRPr="009947A5">
        <w:t>INTERIÉR, ZAŘÍZENÍ</w:t>
      </w:r>
      <w:bookmarkEnd w:id="144"/>
    </w:p>
    <w:p w:rsidR="00145602" w:rsidRPr="009947A5" w:rsidRDefault="00145602" w:rsidP="00145602">
      <w:r w:rsidRPr="009947A5">
        <w:t>Řešeno v samostatné části projektu</w:t>
      </w:r>
      <w:r w:rsidR="0094195C" w:rsidRPr="009947A5">
        <w:t xml:space="preserve"> INT</w:t>
      </w:r>
      <w:r w:rsidRPr="009947A5">
        <w:t>. V projektu jsou řešeny společně přístupné prostory odbavovací haly s č</w:t>
      </w:r>
      <w:r w:rsidR="0094195C" w:rsidRPr="009947A5">
        <w:t>ekárnou</w:t>
      </w:r>
      <w:r w:rsidR="00167154">
        <w:t xml:space="preserve"> a hygienickým zázemím</w:t>
      </w:r>
      <w:r w:rsidR="0094195C" w:rsidRPr="009947A5">
        <w:t xml:space="preserve">, dále </w:t>
      </w:r>
      <w:r w:rsidR="00167154">
        <w:t>prostory schodiště s chodbou.</w:t>
      </w:r>
    </w:p>
    <w:p w:rsidR="005E6B74" w:rsidRPr="0086170A" w:rsidRDefault="005E6B74" w:rsidP="00FD4BA6">
      <w:pPr>
        <w:pStyle w:val="Nadpis3"/>
      </w:pPr>
      <w:bookmarkStart w:id="145" w:name="_Toc20399677"/>
      <w:r w:rsidRPr="0086170A">
        <w:t>Vybavení kuchyní</w:t>
      </w:r>
      <w:bookmarkEnd w:id="145"/>
    </w:p>
    <w:p w:rsidR="005E6B74" w:rsidRPr="0086170A" w:rsidRDefault="00167154" w:rsidP="00FD4BA6">
      <w:pPr>
        <w:rPr>
          <w:lang w:eastAsia="cs-CZ"/>
        </w:rPr>
      </w:pPr>
      <w:r>
        <w:t>Není řešeno.</w:t>
      </w:r>
    </w:p>
    <w:p w:rsidR="005E6B74" w:rsidRPr="0086170A" w:rsidRDefault="0086170A" w:rsidP="00FD4BA6">
      <w:pPr>
        <w:pStyle w:val="Nadpis3"/>
      </w:pPr>
      <w:bookmarkStart w:id="146" w:name="_Toc20399678"/>
      <w:r w:rsidRPr="0086170A">
        <w:t>V</w:t>
      </w:r>
      <w:r w:rsidR="005E6B74" w:rsidRPr="0086170A">
        <w:t>estavěné skříně, atypické nábytkové sestavy</w:t>
      </w:r>
      <w:bookmarkEnd w:id="146"/>
    </w:p>
    <w:p w:rsidR="00072567" w:rsidRPr="0086170A" w:rsidRDefault="00167154" w:rsidP="005E6B74">
      <w:pPr>
        <w:rPr>
          <w:lang w:eastAsia="cs-CZ"/>
        </w:rPr>
      </w:pPr>
      <w:r>
        <w:t>Není řešeno.</w:t>
      </w:r>
    </w:p>
    <w:p w:rsidR="005E6B74" w:rsidRPr="0086170A" w:rsidRDefault="005E6B74" w:rsidP="005E6B74">
      <w:pPr>
        <w:pStyle w:val="Nadpis2"/>
        <w:ind w:left="576"/>
        <w:rPr>
          <w:lang w:eastAsia="cs-CZ"/>
        </w:rPr>
      </w:pPr>
      <w:bookmarkStart w:id="147" w:name="_Toc20399679"/>
      <w:r w:rsidRPr="0086170A">
        <w:rPr>
          <w:lang w:eastAsia="cs-CZ"/>
        </w:rPr>
        <w:t>VNĚJŠÍ ÚPRAVY</w:t>
      </w:r>
      <w:bookmarkEnd w:id="147"/>
    </w:p>
    <w:p w:rsidR="005E6B74" w:rsidRPr="0086170A" w:rsidRDefault="005E6B74" w:rsidP="005E6B74">
      <w:pPr>
        <w:pStyle w:val="Nadpis3"/>
        <w:spacing w:before="0"/>
        <w:jc w:val="left"/>
        <w:rPr>
          <w:lang w:eastAsia="cs-CZ"/>
        </w:rPr>
      </w:pPr>
      <w:bookmarkStart w:id="148" w:name="_Toc20399680"/>
      <w:r w:rsidRPr="0086170A">
        <w:rPr>
          <w:lang w:eastAsia="cs-CZ"/>
        </w:rPr>
        <w:t>Oplocení</w:t>
      </w:r>
      <w:bookmarkEnd w:id="148"/>
    </w:p>
    <w:p w:rsidR="007D6A40" w:rsidRPr="0086170A" w:rsidRDefault="005517AC" w:rsidP="005E6B74">
      <w:pPr>
        <w:rPr>
          <w:lang w:eastAsia="cs-CZ"/>
        </w:rPr>
      </w:pPr>
      <w:r w:rsidRPr="0086170A">
        <w:rPr>
          <w:lang w:eastAsia="cs-CZ"/>
        </w:rPr>
        <w:t>Bez oplocení</w:t>
      </w:r>
      <w:r w:rsidR="00234089" w:rsidRPr="0086170A">
        <w:rPr>
          <w:lang w:eastAsia="cs-CZ"/>
        </w:rPr>
        <w:t>.</w:t>
      </w:r>
    </w:p>
    <w:p w:rsidR="005E6B74" w:rsidRPr="00C53E3E" w:rsidRDefault="005E6B74" w:rsidP="00FE675E">
      <w:pPr>
        <w:pStyle w:val="Nadpis3"/>
      </w:pPr>
      <w:bookmarkStart w:id="149" w:name="_Toc20399681"/>
      <w:r w:rsidRPr="00C53E3E">
        <w:t>Chodníky a zpevněné plochy</w:t>
      </w:r>
      <w:bookmarkEnd w:id="149"/>
    </w:p>
    <w:p w:rsidR="0094195C" w:rsidRDefault="0094195C" w:rsidP="00145602">
      <w:pPr>
        <w:autoSpaceDE w:val="0"/>
        <w:autoSpaceDN w:val="0"/>
        <w:adjustRightInd w:val="0"/>
        <w:spacing w:line="240" w:lineRule="auto"/>
        <w:rPr>
          <w:lang w:eastAsia="cs-CZ"/>
        </w:rPr>
      </w:pPr>
      <w:r w:rsidRPr="00C53E3E">
        <w:rPr>
          <w:lang w:eastAsia="cs-CZ"/>
        </w:rPr>
        <w:t>Řešeno v samostatné části EXT.</w:t>
      </w:r>
      <w:r w:rsidR="00C63429">
        <w:rPr>
          <w:lang w:eastAsia="cs-CZ"/>
        </w:rPr>
        <w:t xml:space="preserve"> Dojde ke kompletní rekonstrukci peronu, včetně zřízení nového parkoviště a </w:t>
      </w:r>
      <w:r w:rsidR="0037787A">
        <w:rPr>
          <w:lang w:eastAsia="cs-CZ"/>
        </w:rPr>
        <w:t>chodníku</w:t>
      </w:r>
      <w:r w:rsidR="002F5BE3">
        <w:rPr>
          <w:lang w:eastAsia="cs-CZ"/>
        </w:rPr>
        <w:t xml:space="preserve"> (jihovýchod řešeného území).</w:t>
      </w:r>
    </w:p>
    <w:p w:rsidR="002F5BE3" w:rsidRDefault="002F5BE3" w:rsidP="00145602">
      <w:pPr>
        <w:autoSpaceDE w:val="0"/>
        <w:autoSpaceDN w:val="0"/>
        <w:adjustRightInd w:val="0"/>
        <w:spacing w:line="240" w:lineRule="auto"/>
        <w:rPr>
          <w:lang w:eastAsia="cs-CZ"/>
        </w:rPr>
      </w:pPr>
    </w:p>
    <w:p w:rsidR="005F0785" w:rsidRPr="00563924" w:rsidRDefault="002F5BE3" w:rsidP="00563924">
      <w:pPr>
        <w:autoSpaceDE w:val="0"/>
        <w:autoSpaceDN w:val="0"/>
        <w:adjustRightInd w:val="0"/>
        <w:spacing w:line="240" w:lineRule="auto"/>
        <w:rPr>
          <w:u w:val="single"/>
          <w:lang w:eastAsia="cs-CZ"/>
        </w:rPr>
      </w:pPr>
      <w:r w:rsidRPr="002F5BE3">
        <w:rPr>
          <w:u w:val="single"/>
          <w:lang w:eastAsia="cs-CZ"/>
        </w:rPr>
        <w:t>Skladba ploch v exteriéru:</w:t>
      </w:r>
    </w:p>
    <w:p w:rsidR="002F5BE3" w:rsidRDefault="008C3796" w:rsidP="002F5BE3">
      <w:pPr>
        <w:pStyle w:val="Zkladntext"/>
        <w:rPr>
          <w:lang w:val="cs-CZ"/>
        </w:rPr>
      </w:pPr>
      <w:r>
        <w:rPr>
          <w:noProof/>
          <w:u w:val="single"/>
        </w:rPr>
        <w:lastRenderedPageBreak/>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0" type="#_x0000_t75" style="position:absolute;margin-left:-51.8pt;margin-top:-97.95pt;width:577.2pt;height:501.85pt;z-index:-251657216;mso-position-horizontal-relative:text;mso-position-vertical-relative:text">
            <v:imagedata r:id="rId17" o:title=""/>
          </v:shape>
          <o:OLEObject Type="Embed" ProgID="AutoCADLT.Drawing.23" ShapeID="_x0000_s1040" DrawAspect="Content" ObjectID="_1656499980" r:id="rId18"/>
        </w:object>
      </w:r>
    </w:p>
    <w:p w:rsidR="00563924" w:rsidRDefault="00563924" w:rsidP="002F5BE3">
      <w:pPr>
        <w:pStyle w:val="Zkladntext"/>
        <w:rPr>
          <w:lang w:val="cs-CZ"/>
        </w:rPr>
      </w:pPr>
    </w:p>
    <w:p w:rsidR="00563924" w:rsidRDefault="00563924" w:rsidP="002F5BE3">
      <w:pPr>
        <w:pStyle w:val="Zkladntext"/>
        <w:rPr>
          <w:lang w:val="cs-CZ"/>
        </w:rPr>
      </w:pPr>
    </w:p>
    <w:p w:rsidR="00563924" w:rsidRDefault="00563924" w:rsidP="002F5BE3">
      <w:pPr>
        <w:pStyle w:val="Zkladntext"/>
        <w:rPr>
          <w:lang w:val="cs-CZ"/>
        </w:rPr>
      </w:pPr>
    </w:p>
    <w:p w:rsidR="00563924" w:rsidRDefault="00563924" w:rsidP="002F5BE3">
      <w:pPr>
        <w:pStyle w:val="Zkladntext"/>
        <w:rPr>
          <w:lang w:val="cs-CZ"/>
        </w:rPr>
      </w:pPr>
    </w:p>
    <w:p w:rsidR="00563924" w:rsidRDefault="00563924" w:rsidP="002F5BE3">
      <w:pPr>
        <w:pStyle w:val="Zkladntext"/>
        <w:rPr>
          <w:lang w:val="cs-CZ"/>
        </w:rPr>
      </w:pPr>
    </w:p>
    <w:p w:rsidR="00563924" w:rsidRDefault="00563924" w:rsidP="002F5BE3">
      <w:pPr>
        <w:pStyle w:val="Zkladntext"/>
        <w:rPr>
          <w:lang w:val="cs-CZ"/>
        </w:rPr>
      </w:pPr>
    </w:p>
    <w:p w:rsidR="00563924" w:rsidRDefault="00563924" w:rsidP="002F5BE3">
      <w:pPr>
        <w:pStyle w:val="Zkladntext"/>
        <w:rPr>
          <w:lang w:val="cs-CZ"/>
        </w:rPr>
      </w:pPr>
    </w:p>
    <w:p w:rsidR="00563924" w:rsidRDefault="00563924" w:rsidP="002F5BE3">
      <w:pPr>
        <w:pStyle w:val="Zkladntext"/>
        <w:rPr>
          <w:lang w:val="cs-CZ"/>
        </w:rPr>
      </w:pPr>
    </w:p>
    <w:p w:rsidR="00563924" w:rsidRDefault="00563924" w:rsidP="002F5BE3">
      <w:pPr>
        <w:pStyle w:val="Zkladntext"/>
        <w:rPr>
          <w:lang w:val="cs-CZ"/>
        </w:rPr>
      </w:pPr>
    </w:p>
    <w:p w:rsidR="00563924" w:rsidRDefault="00563924" w:rsidP="002F5BE3">
      <w:pPr>
        <w:pStyle w:val="Zkladntext"/>
        <w:rPr>
          <w:lang w:val="cs-CZ"/>
        </w:rPr>
      </w:pPr>
    </w:p>
    <w:p w:rsidR="00563924" w:rsidRDefault="00563924" w:rsidP="002F5BE3">
      <w:pPr>
        <w:pStyle w:val="Zkladntext"/>
        <w:rPr>
          <w:lang w:val="cs-CZ"/>
        </w:rPr>
      </w:pPr>
    </w:p>
    <w:p w:rsidR="00563924" w:rsidRDefault="00563924" w:rsidP="002F5BE3">
      <w:pPr>
        <w:pStyle w:val="Zkladntext"/>
        <w:rPr>
          <w:lang w:val="cs-CZ"/>
        </w:rPr>
      </w:pPr>
    </w:p>
    <w:p w:rsidR="00563924" w:rsidRDefault="00563924" w:rsidP="002F5BE3">
      <w:pPr>
        <w:pStyle w:val="Zkladntext"/>
        <w:rPr>
          <w:lang w:val="cs-CZ"/>
        </w:rPr>
      </w:pPr>
    </w:p>
    <w:p w:rsidR="00563924" w:rsidRDefault="00563924" w:rsidP="002F5BE3">
      <w:pPr>
        <w:pStyle w:val="Zkladntext"/>
        <w:rPr>
          <w:lang w:val="cs-CZ"/>
        </w:rPr>
      </w:pPr>
    </w:p>
    <w:p w:rsidR="00563924" w:rsidRDefault="00563924" w:rsidP="002F5BE3">
      <w:pPr>
        <w:pStyle w:val="Zkladntext"/>
        <w:rPr>
          <w:lang w:val="cs-CZ"/>
        </w:rPr>
      </w:pPr>
    </w:p>
    <w:p w:rsidR="00563924" w:rsidRDefault="00563924" w:rsidP="002F5BE3">
      <w:pPr>
        <w:pStyle w:val="Zkladntext"/>
        <w:rPr>
          <w:lang w:val="cs-CZ"/>
        </w:rPr>
      </w:pPr>
    </w:p>
    <w:p w:rsidR="00563924" w:rsidRDefault="00563924" w:rsidP="002F5BE3">
      <w:pPr>
        <w:pStyle w:val="Zkladntext"/>
        <w:rPr>
          <w:lang w:val="cs-CZ"/>
        </w:rPr>
      </w:pPr>
    </w:p>
    <w:p w:rsidR="00563924" w:rsidRDefault="00563924" w:rsidP="002F5BE3">
      <w:pPr>
        <w:pStyle w:val="Zkladntext"/>
        <w:rPr>
          <w:lang w:val="cs-CZ"/>
        </w:rPr>
      </w:pPr>
    </w:p>
    <w:p w:rsidR="00563924" w:rsidRDefault="00563924" w:rsidP="002F5BE3">
      <w:pPr>
        <w:pStyle w:val="Zkladntext"/>
        <w:rPr>
          <w:lang w:val="cs-CZ"/>
        </w:rPr>
      </w:pPr>
    </w:p>
    <w:p w:rsidR="00563924" w:rsidRDefault="00563924" w:rsidP="002F5BE3">
      <w:pPr>
        <w:pStyle w:val="Zkladntext"/>
        <w:rPr>
          <w:lang w:val="cs-CZ"/>
        </w:rPr>
      </w:pPr>
    </w:p>
    <w:p w:rsidR="00563924" w:rsidRDefault="00563924" w:rsidP="002F5BE3">
      <w:pPr>
        <w:pStyle w:val="Zkladntext"/>
        <w:rPr>
          <w:lang w:val="cs-CZ"/>
        </w:rPr>
      </w:pPr>
    </w:p>
    <w:p w:rsidR="00563924" w:rsidRDefault="00563924" w:rsidP="002F5BE3">
      <w:pPr>
        <w:pStyle w:val="Zkladntext"/>
        <w:rPr>
          <w:lang w:val="cs-CZ"/>
        </w:rPr>
      </w:pPr>
    </w:p>
    <w:p w:rsidR="00563924" w:rsidRDefault="00563924" w:rsidP="002F5BE3">
      <w:pPr>
        <w:pStyle w:val="Zkladntext"/>
        <w:rPr>
          <w:lang w:val="cs-CZ"/>
        </w:rPr>
      </w:pPr>
    </w:p>
    <w:p w:rsidR="00563924" w:rsidRPr="002F5BE3" w:rsidRDefault="00563924" w:rsidP="002F5BE3">
      <w:pPr>
        <w:pStyle w:val="Zkladntext"/>
        <w:rPr>
          <w:lang w:val="cs-CZ"/>
        </w:rPr>
      </w:pPr>
    </w:p>
    <w:p w:rsidR="005E6B74" w:rsidRPr="00AB71F6" w:rsidRDefault="005E6B74" w:rsidP="00FE675E">
      <w:pPr>
        <w:pStyle w:val="Nadpis3"/>
      </w:pPr>
      <w:bookmarkStart w:id="150" w:name="_Toc20399682"/>
      <w:r w:rsidRPr="00AB71F6">
        <w:t>Okapové chodníky, předložené schody</w:t>
      </w:r>
      <w:bookmarkEnd w:id="150"/>
    </w:p>
    <w:p w:rsidR="005E6B74" w:rsidRPr="00AB71F6" w:rsidRDefault="006764F6" w:rsidP="00FE675E">
      <w:pPr>
        <w:rPr>
          <w:lang w:eastAsia="cs-CZ"/>
        </w:rPr>
      </w:pPr>
      <w:r w:rsidRPr="000E0268">
        <w:rPr>
          <w:lang w:eastAsia="cs-CZ"/>
        </w:rPr>
        <w:t xml:space="preserve">Stávající </w:t>
      </w:r>
      <w:r w:rsidR="00A450D3" w:rsidRPr="000E0268">
        <w:rPr>
          <w:lang w:eastAsia="cs-CZ"/>
        </w:rPr>
        <w:t xml:space="preserve">betonové schody, které jsou při fasádě u </w:t>
      </w:r>
      <w:r w:rsidR="000E0268" w:rsidRPr="000E0268">
        <w:rPr>
          <w:lang w:eastAsia="cs-CZ"/>
        </w:rPr>
        <w:t>vstupu do m.č.1N01_zádveří</w:t>
      </w:r>
      <w:r w:rsidR="00A450D3" w:rsidRPr="000E0268">
        <w:rPr>
          <w:lang w:eastAsia="cs-CZ"/>
        </w:rPr>
        <w:t xml:space="preserve">, budou vzhledem k výkopům a </w:t>
      </w:r>
      <w:r w:rsidR="00AB71F6">
        <w:rPr>
          <w:lang w:eastAsia="cs-CZ"/>
        </w:rPr>
        <w:t>s</w:t>
      </w:r>
      <w:r w:rsidR="00A450D3" w:rsidRPr="000E0268">
        <w:rPr>
          <w:lang w:eastAsia="cs-CZ"/>
        </w:rPr>
        <w:t>anacím odstraněny. Po sanačních pracích a upevnění XPS dojde k</w:t>
      </w:r>
      <w:r w:rsidR="000E0268" w:rsidRPr="000E0268">
        <w:rPr>
          <w:lang w:eastAsia="cs-CZ"/>
        </w:rPr>
        <w:t>e zřízení nového betonového základu a</w:t>
      </w:r>
      <w:r w:rsidR="00AB71F6">
        <w:rPr>
          <w:lang w:eastAsia="cs-CZ"/>
        </w:rPr>
        <w:t xml:space="preserve"> k </w:t>
      </w:r>
      <w:r w:rsidR="000E0268" w:rsidRPr="000E0268">
        <w:rPr>
          <w:lang w:eastAsia="cs-CZ"/>
        </w:rPr>
        <w:t>realizaci nových betonových schodů.</w:t>
      </w:r>
      <w:r w:rsidR="00AB71F6">
        <w:rPr>
          <w:lang w:eastAsia="cs-CZ"/>
        </w:rPr>
        <w:t xml:space="preserve"> U peronu jsou navržena 4 nová betonová schodiště (včetně základových konstrukcí).</w:t>
      </w:r>
    </w:p>
    <w:p w:rsidR="005E6B74" w:rsidRPr="0095760B" w:rsidRDefault="005E6B74" w:rsidP="0053402B">
      <w:pPr>
        <w:pStyle w:val="Nadpis3"/>
      </w:pPr>
      <w:bookmarkStart w:id="151" w:name="_Toc20399683"/>
      <w:r w:rsidRPr="0095760B">
        <w:t>Komunikace</w:t>
      </w:r>
      <w:bookmarkEnd w:id="151"/>
    </w:p>
    <w:p w:rsidR="005E6B74" w:rsidRPr="0095760B" w:rsidRDefault="0095760B" w:rsidP="0053402B">
      <w:pPr>
        <w:rPr>
          <w:lang w:eastAsia="cs-CZ"/>
        </w:rPr>
      </w:pPr>
      <w:r w:rsidRPr="0095760B">
        <w:rPr>
          <w:lang w:eastAsia="cs-CZ"/>
        </w:rPr>
        <w:t xml:space="preserve">Na pozemku města dojde podél objektu k výkopovým pracím. V těchto místech se dočasně rozebere stávající dlažba, která se pak následně po sanaci soklu vrátí na původní místo.  </w:t>
      </w:r>
      <w:r w:rsidR="00A450D3" w:rsidRPr="0095760B">
        <w:rPr>
          <w:lang w:eastAsia="cs-CZ"/>
        </w:rPr>
        <w:t>Při vybudování vjezdu na parkoviště bude vybudován přejezd na místní komunikaci, dle samostatné části DOP.</w:t>
      </w:r>
    </w:p>
    <w:p w:rsidR="005E6B74" w:rsidRPr="0095760B" w:rsidRDefault="005E6B74" w:rsidP="0053402B">
      <w:pPr>
        <w:pStyle w:val="Nadpis3"/>
      </w:pPr>
      <w:bookmarkStart w:id="152" w:name="_Toc20399684"/>
      <w:r w:rsidRPr="0095760B">
        <w:t>Terasy na terénu</w:t>
      </w:r>
      <w:bookmarkEnd w:id="152"/>
    </w:p>
    <w:p w:rsidR="0053402B" w:rsidRPr="0095760B" w:rsidRDefault="00A450D3" w:rsidP="0053402B">
      <w:pPr>
        <w:rPr>
          <w:lang w:eastAsia="cs-CZ"/>
        </w:rPr>
      </w:pPr>
      <w:r w:rsidRPr="0095760B">
        <w:rPr>
          <w:lang w:eastAsia="cs-CZ"/>
        </w:rPr>
        <w:t>Netýká se</w:t>
      </w:r>
      <w:r w:rsidR="0093499B" w:rsidRPr="0095760B">
        <w:rPr>
          <w:lang w:eastAsia="cs-CZ"/>
        </w:rPr>
        <w:t>.</w:t>
      </w:r>
    </w:p>
    <w:p w:rsidR="005E6B74" w:rsidRPr="0095760B" w:rsidRDefault="005E6B74" w:rsidP="0053402B">
      <w:pPr>
        <w:pStyle w:val="Nadpis3"/>
      </w:pPr>
      <w:bookmarkStart w:id="153" w:name="_Toc20399685"/>
      <w:r w:rsidRPr="0095760B">
        <w:t>Zelené plochy</w:t>
      </w:r>
      <w:bookmarkEnd w:id="153"/>
    </w:p>
    <w:p w:rsidR="00A450D3" w:rsidRPr="0095760B" w:rsidRDefault="0095760B" w:rsidP="0095760B">
      <w:pPr>
        <w:rPr>
          <w:lang w:eastAsia="cs-CZ"/>
        </w:rPr>
      </w:pPr>
      <w:r w:rsidRPr="0095760B">
        <w:rPr>
          <w:lang w:eastAsia="cs-CZ"/>
        </w:rPr>
        <w:t>V jihovýchodě řešeného území jsou navrženy 2 zatravňovací pruhy (celková ploch 45,53m</w:t>
      </w:r>
      <w:r w:rsidRPr="0095760B">
        <w:rPr>
          <w:vertAlign w:val="superscript"/>
          <w:lang w:eastAsia="cs-CZ"/>
        </w:rPr>
        <w:t>2</w:t>
      </w:r>
      <w:r w:rsidRPr="0095760B">
        <w:rPr>
          <w:lang w:eastAsia="cs-CZ"/>
        </w:rPr>
        <w:t xml:space="preserve">). </w:t>
      </w:r>
    </w:p>
    <w:p w:rsidR="005E6B74" w:rsidRPr="0095760B" w:rsidRDefault="005E6B74" w:rsidP="0053402B">
      <w:pPr>
        <w:pStyle w:val="Nadpis3"/>
      </w:pPr>
      <w:bookmarkStart w:id="154" w:name="_Toc20399686"/>
      <w:r w:rsidRPr="0095760B">
        <w:t>Doplňkové stavby</w:t>
      </w:r>
      <w:bookmarkEnd w:id="154"/>
    </w:p>
    <w:p w:rsidR="005E6B74" w:rsidRPr="0095760B" w:rsidRDefault="00A450D3" w:rsidP="0053402B">
      <w:pPr>
        <w:rPr>
          <w:lang w:eastAsia="cs-CZ"/>
        </w:rPr>
      </w:pPr>
      <w:r w:rsidRPr="0095760B">
        <w:rPr>
          <w:lang w:eastAsia="cs-CZ"/>
        </w:rPr>
        <w:t>Netýká se</w:t>
      </w:r>
      <w:r w:rsidR="0093499B" w:rsidRPr="0095760B">
        <w:rPr>
          <w:lang w:eastAsia="cs-CZ"/>
        </w:rPr>
        <w:t>.</w:t>
      </w:r>
    </w:p>
    <w:p w:rsidR="005E6B74" w:rsidRPr="009F7CC5" w:rsidRDefault="005E6B74" w:rsidP="0053402B">
      <w:pPr>
        <w:pStyle w:val="Nadpis3"/>
      </w:pPr>
      <w:bookmarkStart w:id="155" w:name="_Toc20399687"/>
      <w:r w:rsidRPr="009F7CC5">
        <w:t>Venkovní osvětlení</w:t>
      </w:r>
      <w:bookmarkEnd w:id="155"/>
    </w:p>
    <w:p w:rsidR="009F7CC5" w:rsidRPr="009F7CC5" w:rsidRDefault="009F7CC5" w:rsidP="009F7CC5">
      <w:pPr>
        <w:rPr>
          <w:lang w:eastAsia="cs-CZ"/>
        </w:rPr>
      </w:pPr>
      <w:r w:rsidRPr="009F7CC5">
        <w:rPr>
          <w:lang w:eastAsia="cs-CZ"/>
        </w:rPr>
        <w:t>Ke vchod</w:t>
      </w:r>
      <w:r w:rsidRPr="009F7CC5">
        <w:rPr>
          <w:rFonts w:hint="eastAsia"/>
          <w:lang w:eastAsia="cs-CZ"/>
        </w:rPr>
        <w:t>ů</w:t>
      </w:r>
      <w:r w:rsidRPr="009F7CC5">
        <w:rPr>
          <w:lang w:eastAsia="cs-CZ"/>
        </w:rPr>
        <w:t>m do budovy budou</w:t>
      </w:r>
      <w:r>
        <w:rPr>
          <w:lang w:eastAsia="cs-CZ"/>
        </w:rPr>
        <w:t xml:space="preserve"> </w:t>
      </w:r>
      <w:r w:rsidRPr="009F7CC5">
        <w:rPr>
          <w:lang w:eastAsia="cs-CZ"/>
        </w:rPr>
        <w:t>osazena nov</w:t>
      </w:r>
      <w:r w:rsidRPr="009F7CC5">
        <w:rPr>
          <w:rFonts w:hint="eastAsia"/>
          <w:lang w:eastAsia="cs-CZ"/>
        </w:rPr>
        <w:t>á</w:t>
      </w:r>
      <w:r w:rsidRPr="009F7CC5">
        <w:rPr>
          <w:lang w:eastAsia="cs-CZ"/>
        </w:rPr>
        <w:t xml:space="preserve"> sv</w:t>
      </w:r>
      <w:r w:rsidRPr="009F7CC5">
        <w:rPr>
          <w:rFonts w:hint="eastAsia"/>
          <w:lang w:eastAsia="cs-CZ"/>
        </w:rPr>
        <w:t>í</w:t>
      </w:r>
      <w:r w:rsidRPr="009F7CC5">
        <w:rPr>
          <w:lang w:eastAsia="cs-CZ"/>
        </w:rPr>
        <w:t>tidla, ovl</w:t>
      </w:r>
      <w:r w:rsidRPr="009F7CC5">
        <w:rPr>
          <w:rFonts w:hint="eastAsia"/>
          <w:lang w:eastAsia="cs-CZ"/>
        </w:rPr>
        <w:t>á</w:t>
      </w:r>
      <w:r w:rsidRPr="009F7CC5">
        <w:rPr>
          <w:lang w:eastAsia="cs-CZ"/>
        </w:rPr>
        <w:t>d</w:t>
      </w:r>
      <w:r w:rsidRPr="009F7CC5">
        <w:rPr>
          <w:rFonts w:hint="eastAsia"/>
          <w:lang w:eastAsia="cs-CZ"/>
        </w:rPr>
        <w:t>á</w:t>
      </w:r>
      <w:r w:rsidRPr="009F7CC5">
        <w:rPr>
          <w:lang w:eastAsia="cs-CZ"/>
        </w:rPr>
        <w:t>na p</w:t>
      </w:r>
      <w:r w:rsidRPr="009F7CC5">
        <w:rPr>
          <w:rFonts w:hint="eastAsia"/>
          <w:lang w:eastAsia="cs-CZ"/>
        </w:rPr>
        <w:t>ř</w:t>
      </w:r>
      <w:r w:rsidRPr="009F7CC5">
        <w:rPr>
          <w:lang w:eastAsia="cs-CZ"/>
        </w:rPr>
        <w:t>es pohybov</w:t>
      </w:r>
      <w:r w:rsidRPr="009F7CC5">
        <w:rPr>
          <w:rFonts w:hint="eastAsia"/>
          <w:lang w:eastAsia="cs-CZ"/>
        </w:rPr>
        <w:t>é</w:t>
      </w:r>
      <w:r w:rsidRPr="009F7CC5">
        <w:rPr>
          <w:lang w:eastAsia="cs-CZ"/>
        </w:rPr>
        <w:t xml:space="preserve"> </w:t>
      </w:r>
      <w:r w:rsidRPr="009F7CC5">
        <w:rPr>
          <w:rFonts w:hint="eastAsia"/>
          <w:lang w:eastAsia="cs-CZ"/>
        </w:rPr>
        <w:t>č</w:t>
      </w:r>
      <w:r w:rsidRPr="009F7CC5">
        <w:rPr>
          <w:lang w:eastAsia="cs-CZ"/>
        </w:rPr>
        <w:t>idlo.</w:t>
      </w:r>
      <w:r>
        <w:rPr>
          <w:lang w:eastAsia="cs-CZ"/>
        </w:rPr>
        <w:t xml:space="preserve"> </w:t>
      </w:r>
      <w:r w:rsidRPr="009F7CC5">
        <w:rPr>
          <w:lang w:eastAsia="cs-CZ"/>
        </w:rPr>
        <w:t>Na n</w:t>
      </w:r>
      <w:r w:rsidRPr="009F7CC5">
        <w:rPr>
          <w:rFonts w:hint="eastAsia"/>
          <w:lang w:eastAsia="cs-CZ"/>
        </w:rPr>
        <w:t>á</w:t>
      </w:r>
      <w:r w:rsidRPr="009F7CC5">
        <w:rPr>
          <w:lang w:eastAsia="cs-CZ"/>
        </w:rPr>
        <w:t>stupi</w:t>
      </w:r>
      <w:r w:rsidRPr="009F7CC5">
        <w:rPr>
          <w:rFonts w:hint="eastAsia"/>
          <w:lang w:eastAsia="cs-CZ"/>
        </w:rPr>
        <w:t>š</w:t>
      </w:r>
      <w:r w:rsidRPr="009F7CC5">
        <w:rPr>
          <w:lang w:eastAsia="cs-CZ"/>
        </w:rPr>
        <w:t xml:space="preserve">ti budou </w:t>
      </w:r>
      <w:r w:rsidR="00CF0E75">
        <w:rPr>
          <w:lang w:eastAsia="cs-CZ"/>
        </w:rPr>
        <w:t>umístěna nová LED svítidla</w:t>
      </w:r>
      <w:r>
        <w:rPr>
          <w:lang w:eastAsia="cs-CZ"/>
        </w:rPr>
        <w:t>.</w:t>
      </w:r>
      <w:r w:rsidRPr="009F7CC5">
        <w:rPr>
          <w:lang w:eastAsia="cs-CZ"/>
        </w:rPr>
        <w:t xml:space="preserve"> V jihovýchodě jsou navržena </w:t>
      </w:r>
      <w:r>
        <w:rPr>
          <w:lang w:eastAsia="cs-CZ"/>
        </w:rPr>
        <w:t xml:space="preserve">nová venkovní </w:t>
      </w:r>
      <w:r w:rsidRPr="009F7CC5">
        <w:rPr>
          <w:lang w:eastAsia="cs-CZ"/>
        </w:rPr>
        <w:t>pozemní svítidla.</w:t>
      </w:r>
    </w:p>
    <w:p w:rsidR="005E6B74" w:rsidRPr="009F7CC5" w:rsidRDefault="005E6B74" w:rsidP="0053402B">
      <w:pPr>
        <w:pStyle w:val="Nadpis3"/>
      </w:pPr>
      <w:bookmarkStart w:id="156" w:name="_Toc20399688"/>
      <w:r w:rsidRPr="009F7CC5">
        <w:lastRenderedPageBreak/>
        <w:t>Brány a závory</w:t>
      </w:r>
      <w:bookmarkEnd w:id="156"/>
    </w:p>
    <w:p w:rsidR="00A450D3" w:rsidRPr="009F7CC5" w:rsidRDefault="00A450D3" w:rsidP="0053402B">
      <w:pPr>
        <w:rPr>
          <w:lang w:eastAsia="cs-CZ"/>
        </w:rPr>
      </w:pPr>
      <w:r w:rsidRPr="009F7CC5">
        <w:rPr>
          <w:lang w:eastAsia="cs-CZ"/>
        </w:rPr>
        <w:t>Nově navržená parkovací stání budou vybavena dopravním značením</w:t>
      </w:r>
      <w:r w:rsidR="009F7CC5" w:rsidRPr="009F7CC5">
        <w:rPr>
          <w:lang w:eastAsia="cs-CZ"/>
        </w:rPr>
        <w:t xml:space="preserve">. Dále dojde k </w:t>
      </w:r>
      <w:r w:rsidRPr="009F7CC5">
        <w:rPr>
          <w:lang w:eastAsia="cs-CZ"/>
        </w:rPr>
        <w:t xml:space="preserve">znemožnění vjezdu na jednotlivá </w:t>
      </w:r>
      <w:r w:rsidR="001D3E58" w:rsidRPr="009F7CC5">
        <w:rPr>
          <w:lang w:eastAsia="cs-CZ"/>
        </w:rPr>
        <w:t xml:space="preserve">parkovací stání (mechanicky uzamykatelné sklopné, zemní zábrany). </w:t>
      </w:r>
      <w:r w:rsidRPr="009F7CC5">
        <w:rPr>
          <w:lang w:eastAsia="cs-CZ"/>
        </w:rPr>
        <w:t>V žádném případě se však neuvažuje se zřízením brány či závory</w:t>
      </w:r>
      <w:r w:rsidR="001D3E58" w:rsidRPr="009F7CC5">
        <w:rPr>
          <w:lang w:eastAsia="cs-CZ"/>
        </w:rPr>
        <w:t>, která by uzavřela i prostor vjezdu a vytvořila by pocitově bariéru</w:t>
      </w:r>
      <w:r w:rsidRPr="009F7CC5">
        <w:rPr>
          <w:lang w:eastAsia="cs-CZ"/>
        </w:rPr>
        <w:t>.</w:t>
      </w:r>
    </w:p>
    <w:p w:rsidR="005E6B74" w:rsidRPr="00807430" w:rsidRDefault="005E6B74" w:rsidP="0053402B">
      <w:pPr>
        <w:pStyle w:val="Nadpis3"/>
      </w:pPr>
      <w:bookmarkStart w:id="157" w:name="_Toc20399689"/>
      <w:r w:rsidRPr="00807430">
        <w:t>Přípojky, šachtice</w:t>
      </w:r>
      <w:bookmarkEnd w:id="157"/>
    </w:p>
    <w:p w:rsidR="00CE1CCA" w:rsidRDefault="009F7CC5" w:rsidP="00CE1CCA">
      <w:pPr>
        <w:rPr>
          <w:lang w:eastAsia="cs-CZ"/>
        </w:rPr>
      </w:pPr>
      <w:r w:rsidRPr="00807430">
        <w:rPr>
          <w:lang w:eastAsia="cs-CZ"/>
        </w:rPr>
        <w:t xml:space="preserve">Veškeré přípojky zůstanou stávající. </w:t>
      </w:r>
      <w:r w:rsidR="00807430" w:rsidRPr="00807430">
        <w:rPr>
          <w:lang w:eastAsia="cs-CZ"/>
        </w:rPr>
        <w:t>Dojde k výměně 2 kanalizačních šachet, k výměně poklopu 1 kanalizační šachty.</w:t>
      </w:r>
      <w:r w:rsidR="00807430">
        <w:rPr>
          <w:lang w:eastAsia="cs-CZ"/>
        </w:rPr>
        <w:t xml:space="preserve"> Pod navrhovaným parkovištěm je navřena nová sedimentační šachta s bezpečnostním přelivem do stávající přípojky odvodnění původní střechy odstraněného objektu.</w:t>
      </w:r>
    </w:p>
    <w:p w:rsidR="00CE1CCA" w:rsidRDefault="00CE1CCA" w:rsidP="00CE1CCA">
      <w:pPr>
        <w:rPr>
          <w:lang w:eastAsia="cs-CZ"/>
        </w:rPr>
      </w:pPr>
    </w:p>
    <w:p w:rsidR="00903038" w:rsidRPr="00660BE5" w:rsidRDefault="00903038" w:rsidP="00CE1CCA">
      <w:pPr>
        <w:pStyle w:val="Nadpis1"/>
        <w:spacing w:before="0"/>
      </w:pPr>
      <w:bookmarkStart w:id="158" w:name="_Toc298415594"/>
      <w:bookmarkStart w:id="159" w:name="_Toc325453816"/>
      <w:bookmarkStart w:id="160" w:name="_Toc20399690"/>
      <w:r w:rsidRPr="00660BE5">
        <w:t>Tepelně technické vlastnosti stavebních konstrukcí a výplní otvorů</w:t>
      </w:r>
      <w:bookmarkEnd w:id="158"/>
      <w:bookmarkEnd w:id="159"/>
      <w:bookmarkEnd w:id="160"/>
    </w:p>
    <w:p w:rsidR="00617D41" w:rsidRPr="005C4F5B" w:rsidRDefault="00617D41" w:rsidP="00875FB7">
      <w:pPr>
        <w:pStyle w:val="Nadpis2"/>
        <w:rPr>
          <w:color w:val="000000" w:themeColor="text1"/>
        </w:rPr>
      </w:pPr>
      <w:bookmarkStart w:id="161" w:name="_Toc20399691"/>
      <w:bookmarkStart w:id="162" w:name="_Toc298415595"/>
      <w:r w:rsidRPr="005C4F5B">
        <w:rPr>
          <w:color w:val="000000" w:themeColor="text1"/>
        </w:rPr>
        <w:t>otvorové výplně</w:t>
      </w:r>
      <w:bookmarkEnd w:id="161"/>
      <w:r w:rsidR="0093499B" w:rsidRPr="005C4F5B">
        <w:rPr>
          <w:color w:val="000000" w:themeColor="text1"/>
        </w:rPr>
        <w:t xml:space="preserve"> </w:t>
      </w:r>
    </w:p>
    <w:p w:rsidR="00457020" w:rsidRPr="005C4F5B" w:rsidRDefault="00457020" w:rsidP="00617D41">
      <w:pPr>
        <w:rPr>
          <w:color w:val="000000" w:themeColor="text1"/>
        </w:rPr>
      </w:pPr>
      <w:r w:rsidRPr="005C4F5B">
        <w:rPr>
          <w:color w:val="000000" w:themeColor="text1"/>
        </w:rPr>
        <w:t>Vstupní dveře</w:t>
      </w:r>
      <w:r w:rsidR="005C4F5B" w:rsidRPr="005C4F5B">
        <w:rPr>
          <w:color w:val="000000" w:themeColor="text1"/>
        </w:rPr>
        <w:t xml:space="preserve">, </w:t>
      </w:r>
      <w:r w:rsidRPr="005C4F5B">
        <w:rPr>
          <w:color w:val="000000" w:themeColor="text1"/>
        </w:rPr>
        <w:t xml:space="preserve">navrženy </w:t>
      </w:r>
      <w:r w:rsidR="003D2907" w:rsidRPr="005C4F5B">
        <w:rPr>
          <w:color w:val="000000" w:themeColor="text1"/>
        </w:rPr>
        <w:t>s</w:t>
      </w:r>
      <w:r w:rsidRPr="005C4F5B">
        <w:rPr>
          <w:color w:val="000000" w:themeColor="text1"/>
        </w:rPr>
        <w:t> nosnou vložkou hliníkovou</w:t>
      </w:r>
      <w:r w:rsidR="003D2907" w:rsidRPr="005C4F5B">
        <w:rPr>
          <w:color w:val="000000" w:themeColor="text1"/>
        </w:rPr>
        <w:t xml:space="preserve"> kcí</w:t>
      </w:r>
      <w:r w:rsidRPr="005C4F5B">
        <w:rPr>
          <w:color w:val="000000" w:themeColor="text1"/>
        </w:rPr>
        <w:t xml:space="preserve">. </w:t>
      </w:r>
      <w:r w:rsidR="00C66B89">
        <w:rPr>
          <w:color w:val="000000" w:themeColor="text1"/>
        </w:rPr>
        <w:t>dv</w:t>
      </w:r>
      <w:r w:rsidR="004856D4">
        <w:rPr>
          <w:color w:val="000000" w:themeColor="text1"/>
        </w:rPr>
        <w:t>oj</w:t>
      </w:r>
      <w:r w:rsidRPr="005C4F5B">
        <w:rPr>
          <w:color w:val="000000" w:themeColor="text1"/>
        </w:rPr>
        <w:t>sklo.</w:t>
      </w:r>
    </w:p>
    <w:p w:rsidR="00617D41" w:rsidRPr="005C4F5B" w:rsidRDefault="00503327" w:rsidP="00617D41">
      <w:pPr>
        <w:rPr>
          <w:color w:val="000000" w:themeColor="text1"/>
        </w:rPr>
      </w:pPr>
      <w:r w:rsidRPr="005C4F5B">
        <w:rPr>
          <w:color w:val="000000" w:themeColor="text1"/>
        </w:rPr>
        <w:t>Součinitel prostupu tepla konstrukce U</w:t>
      </w:r>
      <w:r w:rsidR="00C66B89">
        <w:rPr>
          <w:color w:val="000000" w:themeColor="text1"/>
          <w:vertAlign w:val="subscript"/>
        </w:rPr>
        <w:t>D,MAX</w:t>
      </w:r>
      <w:r w:rsidRPr="005C4F5B">
        <w:rPr>
          <w:color w:val="000000" w:themeColor="text1"/>
        </w:rPr>
        <w:t xml:space="preserve">:  </w:t>
      </w:r>
      <w:r w:rsidRPr="005C4F5B">
        <w:rPr>
          <w:color w:val="000000" w:themeColor="text1"/>
        </w:rPr>
        <w:tab/>
      </w:r>
      <w:r w:rsidR="00995B91" w:rsidRPr="005C4F5B">
        <w:rPr>
          <w:color w:val="000000" w:themeColor="text1"/>
        </w:rPr>
        <w:tab/>
      </w:r>
      <w:r w:rsidR="00995B91" w:rsidRPr="005C4F5B">
        <w:rPr>
          <w:color w:val="000000" w:themeColor="text1"/>
        </w:rPr>
        <w:tab/>
      </w:r>
      <w:r w:rsidR="00995B91" w:rsidRPr="005C4F5B">
        <w:rPr>
          <w:color w:val="000000" w:themeColor="text1"/>
        </w:rPr>
        <w:tab/>
      </w:r>
      <w:r w:rsidR="00995B91" w:rsidRPr="005C4F5B">
        <w:rPr>
          <w:color w:val="000000" w:themeColor="text1"/>
        </w:rPr>
        <w:tab/>
      </w:r>
      <w:r w:rsidR="00995B91" w:rsidRPr="005C4F5B">
        <w:rPr>
          <w:color w:val="000000" w:themeColor="text1"/>
        </w:rPr>
        <w:tab/>
      </w:r>
      <w:r w:rsidR="0093499B" w:rsidRPr="005C4F5B">
        <w:rPr>
          <w:color w:val="000000" w:themeColor="text1"/>
        </w:rPr>
        <w:t>1</w:t>
      </w:r>
      <w:r w:rsidR="00DA5151" w:rsidRPr="005C4F5B">
        <w:rPr>
          <w:color w:val="000000" w:themeColor="text1"/>
        </w:rPr>
        <w:t>,</w:t>
      </w:r>
      <w:r w:rsidR="00C66B89">
        <w:rPr>
          <w:color w:val="000000" w:themeColor="text1"/>
        </w:rPr>
        <w:t>7</w:t>
      </w:r>
      <w:r w:rsidR="00DA5151" w:rsidRPr="005C4F5B">
        <w:rPr>
          <w:color w:val="000000" w:themeColor="text1"/>
        </w:rPr>
        <w:t>00</w:t>
      </w:r>
      <w:r w:rsidRPr="005C4F5B">
        <w:rPr>
          <w:color w:val="000000" w:themeColor="text1"/>
        </w:rPr>
        <w:t xml:space="preserve"> W/m2K</w:t>
      </w:r>
    </w:p>
    <w:p w:rsidR="00503327" w:rsidRDefault="005D4A16" w:rsidP="00617D41">
      <w:pPr>
        <w:rPr>
          <w:color w:val="000000" w:themeColor="text1"/>
        </w:rPr>
      </w:pPr>
      <w:r w:rsidRPr="005C4F5B">
        <w:rPr>
          <w:color w:val="000000" w:themeColor="text1"/>
        </w:rPr>
        <w:t>Po</w:t>
      </w:r>
      <w:r w:rsidR="00503327" w:rsidRPr="005C4F5B">
        <w:rPr>
          <w:color w:val="000000" w:themeColor="text1"/>
        </w:rPr>
        <w:t xml:space="preserve">žadavky dle </w:t>
      </w:r>
      <w:r w:rsidR="00C66B89">
        <w:rPr>
          <w:color w:val="000000" w:themeColor="text1"/>
        </w:rPr>
        <w:t>energetického posudku</w:t>
      </w:r>
      <w:r w:rsidR="00503327" w:rsidRPr="005C4F5B">
        <w:rPr>
          <w:color w:val="000000" w:themeColor="text1"/>
        </w:rPr>
        <w:t xml:space="preserve"> jsou splněny.</w:t>
      </w:r>
    </w:p>
    <w:p w:rsidR="003D2907" w:rsidRPr="002F133E" w:rsidRDefault="003D2907" w:rsidP="00617D41">
      <w:pPr>
        <w:rPr>
          <w:color w:val="FF0000"/>
        </w:rPr>
      </w:pPr>
    </w:p>
    <w:p w:rsidR="003D2907" w:rsidRPr="005C4F5B" w:rsidRDefault="003D2907" w:rsidP="003D2907">
      <w:pPr>
        <w:rPr>
          <w:color w:val="000000" w:themeColor="text1"/>
        </w:rPr>
      </w:pPr>
      <w:r w:rsidRPr="005C4F5B">
        <w:rPr>
          <w:color w:val="000000" w:themeColor="text1"/>
        </w:rPr>
        <w:t xml:space="preserve">Navrhovaná </w:t>
      </w:r>
      <w:r w:rsidR="005C4F5B" w:rsidRPr="005C4F5B">
        <w:rPr>
          <w:color w:val="000000" w:themeColor="text1"/>
        </w:rPr>
        <w:t xml:space="preserve">okna s izolačním </w:t>
      </w:r>
      <w:r w:rsidR="004856D4">
        <w:rPr>
          <w:color w:val="000000" w:themeColor="text1"/>
        </w:rPr>
        <w:t>tr</w:t>
      </w:r>
      <w:r w:rsidR="005C4F5B" w:rsidRPr="005C4F5B">
        <w:rPr>
          <w:color w:val="000000" w:themeColor="text1"/>
        </w:rPr>
        <w:t>ojsklem, dvoukřídlé</w:t>
      </w:r>
    </w:p>
    <w:p w:rsidR="003D2907" w:rsidRPr="005C4F5B" w:rsidRDefault="003D2907" w:rsidP="003D2907">
      <w:pPr>
        <w:rPr>
          <w:color w:val="000000" w:themeColor="text1"/>
        </w:rPr>
      </w:pPr>
      <w:r w:rsidRPr="005C4F5B">
        <w:rPr>
          <w:color w:val="000000" w:themeColor="text1"/>
        </w:rPr>
        <w:t>Součinitel prostupu tepla konstrukce U</w:t>
      </w:r>
      <w:r w:rsidR="00C66B89">
        <w:rPr>
          <w:color w:val="000000" w:themeColor="text1"/>
          <w:vertAlign w:val="subscript"/>
        </w:rPr>
        <w:t>W,MAX</w:t>
      </w:r>
      <w:r w:rsidRPr="005C4F5B">
        <w:rPr>
          <w:color w:val="000000" w:themeColor="text1"/>
        </w:rPr>
        <w:t xml:space="preserve">:  </w:t>
      </w:r>
      <w:r w:rsidRPr="005C4F5B">
        <w:rPr>
          <w:color w:val="000000" w:themeColor="text1"/>
        </w:rPr>
        <w:tab/>
      </w:r>
      <w:r w:rsidRPr="005C4F5B">
        <w:rPr>
          <w:color w:val="000000" w:themeColor="text1"/>
        </w:rPr>
        <w:tab/>
      </w:r>
      <w:r w:rsidRPr="005C4F5B">
        <w:rPr>
          <w:color w:val="000000" w:themeColor="text1"/>
        </w:rPr>
        <w:tab/>
      </w:r>
      <w:r w:rsidRPr="005C4F5B">
        <w:rPr>
          <w:color w:val="000000" w:themeColor="text1"/>
        </w:rPr>
        <w:tab/>
      </w:r>
      <w:r w:rsidRPr="005C4F5B">
        <w:rPr>
          <w:color w:val="000000" w:themeColor="text1"/>
        </w:rPr>
        <w:tab/>
      </w:r>
      <w:r w:rsidRPr="005C4F5B">
        <w:rPr>
          <w:color w:val="000000" w:themeColor="text1"/>
        </w:rPr>
        <w:tab/>
      </w:r>
      <w:r w:rsidR="00C66B89">
        <w:rPr>
          <w:color w:val="000000" w:themeColor="text1"/>
        </w:rPr>
        <w:t>0,96</w:t>
      </w:r>
      <w:r w:rsidRPr="005C4F5B">
        <w:rPr>
          <w:color w:val="000000" w:themeColor="text1"/>
        </w:rPr>
        <w:t>0 W/m2K</w:t>
      </w:r>
    </w:p>
    <w:p w:rsidR="00C66B89" w:rsidRDefault="00C66B89" w:rsidP="00C66B89">
      <w:pPr>
        <w:rPr>
          <w:color w:val="000000" w:themeColor="text1"/>
        </w:rPr>
      </w:pPr>
      <w:bookmarkStart w:id="163" w:name="_Toc20399692"/>
      <w:r w:rsidRPr="005C4F5B">
        <w:rPr>
          <w:color w:val="000000" w:themeColor="text1"/>
        </w:rPr>
        <w:t xml:space="preserve">Požadavky dle </w:t>
      </w:r>
      <w:r>
        <w:rPr>
          <w:color w:val="000000" w:themeColor="text1"/>
        </w:rPr>
        <w:t>energetického posudku</w:t>
      </w:r>
      <w:r w:rsidRPr="005C4F5B">
        <w:rPr>
          <w:color w:val="000000" w:themeColor="text1"/>
        </w:rPr>
        <w:t xml:space="preserve"> jsou splněny.</w:t>
      </w:r>
    </w:p>
    <w:p w:rsidR="00875FB7" w:rsidRPr="002F133E" w:rsidRDefault="00875FB7" w:rsidP="005C4F5B">
      <w:pPr>
        <w:pStyle w:val="Nadpis2"/>
        <w:rPr>
          <w:lang w:eastAsia="cs-CZ"/>
        </w:rPr>
      </w:pPr>
      <w:r w:rsidRPr="002F133E">
        <w:rPr>
          <w:lang w:eastAsia="cs-CZ"/>
        </w:rPr>
        <w:t>obvodové zdivo</w:t>
      </w:r>
      <w:bookmarkEnd w:id="163"/>
    </w:p>
    <w:p w:rsidR="006D7246" w:rsidRPr="006D7246" w:rsidRDefault="006D7246" w:rsidP="006D7246">
      <w:pPr>
        <w:autoSpaceDE w:val="0"/>
        <w:autoSpaceDN w:val="0"/>
        <w:adjustRightInd w:val="0"/>
        <w:spacing w:line="240" w:lineRule="auto"/>
        <w:rPr>
          <w:rFonts w:eastAsia="Times New Roman" w:cs="Arial Narrow"/>
          <w:color w:val="000000"/>
          <w:lang w:eastAsia="cs-CZ"/>
        </w:rPr>
      </w:pPr>
      <w:r w:rsidRPr="006D7246">
        <w:rPr>
          <w:rFonts w:eastAsia="Times New Roman" w:cs="Arial Narrow"/>
          <w:color w:val="000000"/>
          <w:lang w:eastAsia="cs-CZ"/>
        </w:rPr>
        <w:t>Fasáda objektu - skladba P11</w:t>
      </w:r>
    </w:p>
    <w:p w:rsidR="006D7246" w:rsidRDefault="006D7246" w:rsidP="00495F31">
      <w:pPr>
        <w:tabs>
          <w:tab w:val="left" w:pos="0"/>
        </w:tabs>
        <w:autoSpaceDE w:val="0"/>
        <w:autoSpaceDN w:val="0"/>
        <w:adjustRightInd w:val="0"/>
        <w:spacing w:line="240" w:lineRule="auto"/>
        <w:rPr>
          <w:rFonts w:eastAsia="Times New Roman" w:cs="Arial Narrow"/>
          <w:color w:val="000000"/>
          <w:sz w:val="24"/>
          <w:szCs w:val="24"/>
          <w:lang w:eastAsia="cs-CZ"/>
        </w:rPr>
      </w:pPr>
      <w:r>
        <w:rPr>
          <w:rFonts w:eastAsia="Times New Roman" w:cs="Arial Narrow"/>
          <w:color w:val="000000"/>
          <w:sz w:val="24"/>
          <w:szCs w:val="24"/>
          <w:lang w:eastAsia="cs-CZ"/>
        </w:rPr>
        <w:t>-</w:t>
      </w:r>
      <w:r>
        <w:rPr>
          <w:rFonts w:eastAsia="Times New Roman" w:cs="Arial Narrow"/>
          <w:color w:val="000000"/>
          <w:sz w:val="24"/>
          <w:szCs w:val="24"/>
          <w:lang w:eastAsia="cs-CZ"/>
        </w:rPr>
        <w:tab/>
        <w:t>tenkovrstvá silikátová omítka jemnozrnná</w:t>
      </w:r>
    </w:p>
    <w:p w:rsidR="006D7246" w:rsidRDefault="006D7246" w:rsidP="00495F31">
      <w:pPr>
        <w:tabs>
          <w:tab w:val="left" w:pos="0"/>
        </w:tabs>
        <w:autoSpaceDE w:val="0"/>
        <w:autoSpaceDN w:val="0"/>
        <w:adjustRightInd w:val="0"/>
        <w:spacing w:line="240" w:lineRule="auto"/>
        <w:rPr>
          <w:rFonts w:eastAsia="Times New Roman" w:cs="Arial Narrow"/>
          <w:color w:val="000000"/>
          <w:sz w:val="24"/>
          <w:szCs w:val="24"/>
          <w:lang w:eastAsia="cs-CZ"/>
        </w:rPr>
      </w:pPr>
      <w:r>
        <w:rPr>
          <w:rFonts w:eastAsia="Times New Roman" w:cs="Arial Narrow"/>
          <w:color w:val="000000"/>
          <w:sz w:val="24"/>
          <w:szCs w:val="24"/>
          <w:lang w:eastAsia="cs-CZ"/>
        </w:rPr>
        <w:t>-</w:t>
      </w:r>
      <w:r>
        <w:rPr>
          <w:rFonts w:eastAsia="Times New Roman" w:cs="Arial Narrow"/>
          <w:color w:val="000000"/>
          <w:sz w:val="24"/>
          <w:szCs w:val="24"/>
          <w:lang w:eastAsia="cs-CZ"/>
        </w:rPr>
        <w:tab/>
        <w:t>penetrační nátěr</w:t>
      </w:r>
    </w:p>
    <w:p w:rsidR="006D7246" w:rsidRDefault="006D7246" w:rsidP="00495F31">
      <w:pPr>
        <w:tabs>
          <w:tab w:val="left" w:pos="0"/>
        </w:tabs>
        <w:autoSpaceDE w:val="0"/>
        <w:autoSpaceDN w:val="0"/>
        <w:adjustRightInd w:val="0"/>
        <w:spacing w:line="240" w:lineRule="auto"/>
        <w:rPr>
          <w:rFonts w:eastAsia="Times New Roman" w:cs="Arial Narrow"/>
          <w:color w:val="000000"/>
          <w:sz w:val="24"/>
          <w:szCs w:val="24"/>
          <w:lang w:eastAsia="cs-CZ"/>
        </w:rPr>
      </w:pPr>
      <w:r>
        <w:rPr>
          <w:rFonts w:eastAsia="Times New Roman" w:cs="Arial Narrow"/>
          <w:color w:val="000000"/>
          <w:sz w:val="24"/>
          <w:szCs w:val="24"/>
          <w:lang w:eastAsia="cs-CZ"/>
        </w:rPr>
        <w:t>-</w:t>
      </w:r>
      <w:r>
        <w:rPr>
          <w:rFonts w:eastAsia="Times New Roman" w:cs="Arial Narrow"/>
          <w:color w:val="000000"/>
          <w:sz w:val="24"/>
          <w:szCs w:val="24"/>
          <w:lang w:eastAsia="cs-CZ"/>
        </w:rPr>
        <w:tab/>
        <w:t>výztužná armovací tkanina</w:t>
      </w:r>
    </w:p>
    <w:p w:rsidR="006D7246" w:rsidRDefault="006D7246" w:rsidP="00495F31">
      <w:pPr>
        <w:tabs>
          <w:tab w:val="left" w:pos="0"/>
        </w:tabs>
        <w:autoSpaceDE w:val="0"/>
        <w:autoSpaceDN w:val="0"/>
        <w:adjustRightInd w:val="0"/>
        <w:spacing w:line="240" w:lineRule="auto"/>
        <w:rPr>
          <w:rFonts w:eastAsia="Times New Roman" w:cs="Arial Narrow"/>
          <w:color w:val="000000"/>
          <w:sz w:val="24"/>
          <w:szCs w:val="24"/>
          <w:lang w:eastAsia="cs-CZ"/>
        </w:rPr>
      </w:pPr>
      <w:r>
        <w:rPr>
          <w:rFonts w:eastAsia="Times New Roman" w:cs="Arial Narrow"/>
          <w:color w:val="000000"/>
          <w:sz w:val="24"/>
          <w:szCs w:val="24"/>
          <w:lang w:eastAsia="cs-CZ"/>
        </w:rPr>
        <w:t>-</w:t>
      </w:r>
      <w:r>
        <w:rPr>
          <w:rFonts w:eastAsia="Times New Roman" w:cs="Arial Narrow"/>
          <w:color w:val="000000"/>
          <w:sz w:val="24"/>
          <w:szCs w:val="24"/>
          <w:lang w:eastAsia="cs-CZ"/>
        </w:rPr>
        <w:tab/>
        <w:t>stěrka</w:t>
      </w:r>
    </w:p>
    <w:p w:rsidR="006D7246" w:rsidRDefault="006D7246" w:rsidP="00495F31">
      <w:pPr>
        <w:tabs>
          <w:tab w:val="left" w:pos="0"/>
        </w:tabs>
        <w:autoSpaceDE w:val="0"/>
        <w:autoSpaceDN w:val="0"/>
        <w:adjustRightInd w:val="0"/>
        <w:spacing w:line="240" w:lineRule="auto"/>
        <w:rPr>
          <w:rFonts w:eastAsia="Times New Roman" w:cs="Arial Narrow"/>
          <w:color w:val="000000"/>
          <w:sz w:val="24"/>
          <w:szCs w:val="24"/>
          <w:lang w:eastAsia="cs-CZ"/>
        </w:rPr>
      </w:pPr>
      <w:r>
        <w:rPr>
          <w:rFonts w:eastAsia="Times New Roman" w:cs="Arial Narrow"/>
          <w:color w:val="000000"/>
          <w:sz w:val="24"/>
          <w:szCs w:val="24"/>
          <w:lang w:eastAsia="cs-CZ"/>
        </w:rPr>
        <w:t>-</w:t>
      </w:r>
      <w:r>
        <w:rPr>
          <w:rFonts w:eastAsia="Times New Roman" w:cs="Arial Narrow"/>
          <w:color w:val="000000"/>
          <w:sz w:val="24"/>
          <w:szCs w:val="24"/>
          <w:lang w:eastAsia="cs-CZ"/>
        </w:rPr>
        <w:tab/>
        <w:t>izolant EPS 70F.....160mm</w:t>
      </w:r>
    </w:p>
    <w:p w:rsidR="006D7246" w:rsidRDefault="006D7246" w:rsidP="00495F31">
      <w:pPr>
        <w:tabs>
          <w:tab w:val="left" w:pos="0"/>
        </w:tabs>
        <w:autoSpaceDE w:val="0"/>
        <w:autoSpaceDN w:val="0"/>
        <w:adjustRightInd w:val="0"/>
        <w:spacing w:line="240" w:lineRule="auto"/>
        <w:rPr>
          <w:rFonts w:eastAsia="Times New Roman" w:cs="Arial Narrow"/>
          <w:color w:val="000000"/>
          <w:sz w:val="24"/>
          <w:szCs w:val="24"/>
          <w:lang w:eastAsia="cs-CZ"/>
        </w:rPr>
      </w:pPr>
      <w:r>
        <w:rPr>
          <w:rFonts w:eastAsia="Times New Roman" w:cs="Arial Narrow"/>
          <w:color w:val="000000"/>
          <w:sz w:val="24"/>
          <w:szCs w:val="24"/>
          <w:lang w:eastAsia="cs-CZ"/>
        </w:rPr>
        <w:t>-</w:t>
      </w:r>
      <w:r>
        <w:rPr>
          <w:rFonts w:eastAsia="Times New Roman" w:cs="Arial Narrow"/>
          <w:color w:val="000000"/>
          <w:sz w:val="24"/>
          <w:szCs w:val="24"/>
          <w:lang w:eastAsia="cs-CZ"/>
        </w:rPr>
        <w:tab/>
        <w:t>lepící tmel</w:t>
      </w:r>
    </w:p>
    <w:p w:rsidR="006D7246" w:rsidRDefault="006D7246" w:rsidP="00495F31">
      <w:pPr>
        <w:tabs>
          <w:tab w:val="left" w:pos="0"/>
        </w:tabs>
        <w:autoSpaceDE w:val="0"/>
        <w:autoSpaceDN w:val="0"/>
        <w:adjustRightInd w:val="0"/>
        <w:spacing w:line="240" w:lineRule="auto"/>
        <w:rPr>
          <w:rFonts w:eastAsia="Times New Roman" w:cs="Arial Narrow"/>
          <w:color w:val="000000"/>
          <w:sz w:val="24"/>
          <w:szCs w:val="24"/>
          <w:lang w:eastAsia="cs-CZ"/>
        </w:rPr>
      </w:pPr>
      <w:r>
        <w:rPr>
          <w:rFonts w:eastAsia="Times New Roman" w:cs="Arial Narrow"/>
          <w:color w:val="000000"/>
          <w:sz w:val="24"/>
          <w:szCs w:val="24"/>
          <w:lang w:eastAsia="cs-CZ"/>
        </w:rPr>
        <w:t>-</w:t>
      </w:r>
      <w:r>
        <w:rPr>
          <w:rFonts w:eastAsia="Times New Roman" w:cs="Arial Narrow"/>
          <w:color w:val="000000"/>
          <w:sz w:val="24"/>
          <w:szCs w:val="24"/>
          <w:lang w:eastAsia="cs-CZ"/>
        </w:rPr>
        <w:tab/>
        <w:t>zarovnané/vyspravené stávající obvodové zdivo cementovou maltou</w:t>
      </w:r>
    </w:p>
    <w:p w:rsidR="006D7246" w:rsidRDefault="006D7246" w:rsidP="00495F31">
      <w:pPr>
        <w:tabs>
          <w:tab w:val="left" w:pos="0"/>
        </w:tabs>
        <w:autoSpaceDE w:val="0"/>
        <w:autoSpaceDN w:val="0"/>
        <w:adjustRightInd w:val="0"/>
        <w:spacing w:line="240" w:lineRule="auto"/>
        <w:rPr>
          <w:rFonts w:eastAsia="Times New Roman" w:cs="Arial Narrow"/>
          <w:color w:val="000000"/>
          <w:sz w:val="24"/>
          <w:szCs w:val="24"/>
          <w:lang w:eastAsia="cs-CZ"/>
        </w:rPr>
      </w:pPr>
      <w:r>
        <w:rPr>
          <w:rFonts w:eastAsia="Times New Roman" w:cs="Arial Narrow"/>
          <w:color w:val="000000"/>
          <w:sz w:val="24"/>
          <w:szCs w:val="24"/>
          <w:lang w:eastAsia="cs-CZ"/>
        </w:rPr>
        <w:t>-</w:t>
      </w:r>
      <w:r>
        <w:rPr>
          <w:rFonts w:eastAsia="Times New Roman" w:cs="Arial Narrow"/>
          <w:color w:val="000000"/>
          <w:sz w:val="24"/>
          <w:szCs w:val="24"/>
          <w:lang w:eastAsia="cs-CZ"/>
        </w:rPr>
        <w:tab/>
        <w:t>vápenocementová omítka</w:t>
      </w:r>
    </w:p>
    <w:p w:rsidR="006D7246" w:rsidRDefault="006D7246" w:rsidP="00495F31">
      <w:pPr>
        <w:tabs>
          <w:tab w:val="left" w:pos="0"/>
        </w:tabs>
        <w:autoSpaceDE w:val="0"/>
        <w:autoSpaceDN w:val="0"/>
        <w:adjustRightInd w:val="0"/>
        <w:spacing w:line="240" w:lineRule="auto"/>
        <w:rPr>
          <w:rFonts w:eastAsia="Times New Roman" w:cs="Arial Narrow"/>
          <w:color w:val="000000"/>
          <w:sz w:val="24"/>
          <w:szCs w:val="24"/>
          <w:lang w:eastAsia="cs-CZ"/>
        </w:rPr>
      </w:pPr>
      <w:r>
        <w:rPr>
          <w:rFonts w:eastAsia="Times New Roman" w:cs="Arial Narrow"/>
          <w:color w:val="000000"/>
          <w:sz w:val="24"/>
          <w:szCs w:val="24"/>
          <w:lang w:eastAsia="cs-CZ"/>
        </w:rPr>
        <w:t>-</w:t>
      </w:r>
      <w:r>
        <w:rPr>
          <w:rFonts w:eastAsia="Times New Roman" w:cs="Arial Narrow"/>
          <w:color w:val="000000"/>
          <w:sz w:val="24"/>
          <w:szCs w:val="24"/>
          <w:lang w:eastAsia="cs-CZ"/>
        </w:rPr>
        <w:tab/>
        <w:t>malba</w:t>
      </w:r>
    </w:p>
    <w:p w:rsidR="00FC5A02" w:rsidRPr="006D7246" w:rsidRDefault="00FC5A02" w:rsidP="00FC5A02">
      <w:pPr>
        <w:rPr>
          <w:color w:val="000000" w:themeColor="text1"/>
        </w:rPr>
      </w:pPr>
      <w:r w:rsidRPr="006D7246">
        <w:rPr>
          <w:color w:val="000000" w:themeColor="text1"/>
        </w:rPr>
        <w:t xml:space="preserve">Součinitel prostupu tepla konstrukce U:  </w:t>
      </w:r>
      <w:r w:rsidRPr="006D7246">
        <w:rPr>
          <w:color w:val="000000" w:themeColor="text1"/>
        </w:rPr>
        <w:tab/>
      </w:r>
      <w:r w:rsidRPr="006D7246">
        <w:rPr>
          <w:color w:val="000000" w:themeColor="text1"/>
        </w:rPr>
        <w:tab/>
      </w:r>
      <w:r w:rsidRPr="006D7246">
        <w:rPr>
          <w:color w:val="000000" w:themeColor="text1"/>
        </w:rPr>
        <w:tab/>
      </w:r>
      <w:r w:rsidRPr="006D7246">
        <w:rPr>
          <w:color w:val="000000" w:themeColor="text1"/>
        </w:rPr>
        <w:tab/>
      </w:r>
      <w:r w:rsidRPr="006D7246">
        <w:rPr>
          <w:color w:val="000000" w:themeColor="text1"/>
        </w:rPr>
        <w:tab/>
      </w:r>
      <w:r w:rsidRPr="006D7246">
        <w:rPr>
          <w:color w:val="000000" w:themeColor="text1"/>
        </w:rPr>
        <w:tab/>
      </w:r>
      <w:r w:rsidRPr="006D7246">
        <w:rPr>
          <w:color w:val="000000" w:themeColor="text1"/>
        </w:rPr>
        <w:tab/>
        <w:t>0,2</w:t>
      </w:r>
      <w:r w:rsidR="006D7246" w:rsidRPr="006D7246">
        <w:rPr>
          <w:color w:val="000000" w:themeColor="text1"/>
        </w:rPr>
        <w:t>0</w:t>
      </w:r>
      <w:r w:rsidRPr="006D7246">
        <w:rPr>
          <w:color w:val="000000" w:themeColor="text1"/>
        </w:rPr>
        <w:t xml:space="preserve"> W/m2K</w:t>
      </w:r>
    </w:p>
    <w:p w:rsidR="00FC5A02" w:rsidRPr="006D7246" w:rsidRDefault="00FC5A02" w:rsidP="00FC5A02">
      <w:pPr>
        <w:rPr>
          <w:color w:val="000000" w:themeColor="text1"/>
        </w:rPr>
      </w:pPr>
      <w:r w:rsidRPr="006D7246">
        <w:rPr>
          <w:color w:val="000000" w:themeColor="text1"/>
        </w:rPr>
        <w:t>Požadovaný prostup tepla kce. U</w:t>
      </w:r>
      <w:r w:rsidRPr="006D7246">
        <w:rPr>
          <w:color w:val="000000" w:themeColor="text1"/>
          <w:vertAlign w:val="subscript"/>
        </w:rPr>
        <w:t>N</w:t>
      </w:r>
      <w:r w:rsidRPr="006D7246">
        <w:rPr>
          <w:color w:val="000000" w:themeColor="text1"/>
        </w:rPr>
        <w:t xml:space="preserve">:    </w:t>
      </w:r>
      <w:r w:rsidRPr="006D7246">
        <w:rPr>
          <w:color w:val="000000" w:themeColor="text1"/>
        </w:rPr>
        <w:tab/>
      </w:r>
      <w:r w:rsidRPr="006D7246">
        <w:rPr>
          <w:color w:val="000000" w:themeColor="text1"/>
        </w:rPr>
        <w:tab/>
      </w:r>
      <w:r w:rsidRPr="006D7246">
        <w:rPr>
          <w:color w:val="000000" w:themeColor="text1"/>
        </w:rPr>
        <w:tab/>
      </w:r>
      <w:r w:rsidRPr="006D7246">
        <w:rPr>
          <w:color w:val="000000" w:themeColor="text1"/>
        </w:rPr>
        <w:tab/>
      </w:r>
      <w:r w:rsidRPr="006D7246">
        <w:rPr>
          <w:color w:val="000000" w:themeColor="text1"/>
        </w:rPr>
        <w:tab/>
      </w:r>
      <w:r w:rsidRPr="006D7246">
        <w:rPr>
          <w:color w:val="000000" w:themeColor="text1"/>
        </w:rPr>
        <w:tab/>
      </w:r>
      <w:r w:rsidRPr="006D7246">
        <w:rPr>
          <w:color w:val="000000" w:themeColor="text1"/>
        </w:rPr>
        <w:tab/>
        <w:t>0,30 W.m-2.K-1</w:t>
      </w:r>
    </w:p>
    <w:p w:rsidR="00FC5A02" w:rsidRDefault="00FC5A02" w:rsidP="00FC5A02">
      <w:pPr>
        <w:rPr>
          <w:color w:val="000000" w:themeColor="text1"/>
        </w:rPr>
      </w:pPr>
      <w:r w:rsidRPr="006D7246">
        <w:rPr>
          <w:color w:val="000000" w:themeColor="text1"/>
        </w:rPr>
        <w:t>Požadavky dle normy ČSN 73-0540 JSOU splněny.</w:t>
      </w:r>
    </w:p>
    <w:p w:rsidR="006D7246" w:rsidRDefault="006D7246" w:rsidP="00FC5A02">
      <w:pPr>
        <w:rPr>
          <w:color w:val="000000" w:themeColor="text1"/>
        </w:rPr>
      </w:pPr>
    </w:p>
    <w:p w:rsidR="006D7246" w:rsidRDefault="006D7246" w:rsidP="00FC5A02">
      <w:pPr>
        <w:rPr>
          <w:color w:val="000000" w:themeColor="text1"/>
        </w:rPr>
      </w:pPr>
      <w:r>
        <w:rPr>
          <w:color w:val="000000" w:themeColor="text1"/>
        </w:rPr>
        <w:t>Oblast soklu – skladba P12</w:t>
      </w:r>
    </w:p>
    <w:p w:rsidR="006D7246" w:rsidRDefault="006D7246" w:rsidP="00495F31">
      <w:pPr>
        <w:tabs>
          <w:tab w:val="left" w:pos="709"/>
        </w:tabs>
        <w:autoSpaceDE w:val="0"/>
        <w:autoSpaceDN w:val="0"/>
        <w:adjustRightInd w:val="0"/>
        <w:spacing w:line="240" w:lineRule="auto"/>
        <w:rPr>
          <w:rFonts w:eastAsia="Times New Roman" w:cs="Arial Narrow"/>
          <w:color w:val="000000"/>
          <w:sz w:val="24"/>
          <w:szCs w:val="24"/>
          <w:lang w:eastAsia="cs-CZ"/>
        </w:rPr>
      </w:pPr>
      <w:r>
        <w:rPr>
          <w:rFonts w:eastAsia="Times New Roman" w:cs="Arial Narrow"/>
          <w:color w:val="000000"/>
          <w:sz w:val="24"/>
          <w:szCs w:val="24"/>
          <w:lang w:eastAsia="cs-CZ"/>
        </w:rPr>
        <w:t xml:space="preserve">- </w:t>
      </w:r>
      <w:r>
        <w:rPr>
          <w:rFonts w:eastAsia="Times New Roman" w:cs="Arial Narrow"/>
          <w:color w:val="000000"/>
          <w:sz w:val="24"/>
          <w:szCs w:val="24"/>
          <w:lang w:eastAsia="cs-CZ"/>
        </w:rPr>
        <w:tab/>
        <w:t>betonový obklad</w:t>
      </w:r>
    </w:p>
    <w:p w:rsidR="006D7246" w:rsidRDefault="006D7246" w:rsidP="00495F31">
      <w:pPr>
        <w:tabs>
          <w:tab w:val="left" w:pos="709"/>
        </w:tabs>
        <w:autoSpaceDE w:val="0"/>
        <w:autoSpaceDN w:val="0"/>
        <w:adjustRightInd w:val="0"/>
        <w:spacing w:line="240" w:lineRule="auto"/>
        <w:rPr>
          <w:rFonts w:eastAsia="Times New Roman" w:cs="Arial Narrow"/>
          <w:color w:val="000000"/>
          <w:sz w:val="24"/>
          <w:szCs w:val="24"/>
          <w:lang w:eastAsia="cs-CZ"/>
        </w:rPr>
      </w:pPr>
      <w:r>
        <w:rPr>
          <w:rFonts w:eastAsia="Times New Roman" w:cs="Arial Narrow"/>
          <w:color w:val="000000"/>
          <w:sz w:val="24"/>
          <w:szCs w:val="24"/>
          <w:lang w:eastAsia="cs-CZ"/>
        </w:rPr>
        <w:t>-</w:t>
      </w:r>
      <w:r>
        <w:rPr>
          <w:rFonts w:eastAsia="Times New Roman" w:cs="Arial Narrow"/>
          <w:color w:val="000000"/>
          <w:sz w:val="24"/>
          <w:szCs w:val="24"/>
          <w:lang w:eastAsia="cs-CZ"/>
        </w:rPr>
        <w:tab/>
        <w:t>XPS 120 mm</w:t>
      </w:r>
    </w:p>
    <w:p w:rsidR="006D7246" w:rsidRDefault="006D7246" w:rsidP="00495F31">
      <w:pPr>
        <w:tabs>
          <w:tab w:val="left" w:pos="5"/>
          <w:tab w:val="left" w:pos="709"/>
        </w:tabs>
        <w:autoSpaceDE w:val="0"/>
        <w:autoSpaceDN w:val="0"/>
        <w:adjustRightInd w:val="0"/>
        <w:spacing w:line="240" w:lineRule="auto"/>
        <w:rPr>
          <w:rFonts w:eastAsia="Times New Roman" w:cs="Arial Narrow"/>
          <w:color w:val="000000"/>
          <w:sz w:val="24"/>
          <w:szCs w:val="24"/>
          <w:lang w:eastAsia="cs-CZ"/>
        </w:rPr>
      </w:pPr>
      <w:r>
        <w:rPr>
          <w:rFonts w:eastAsia="Times New Roman" w:cs="Arial Narrow"/>
          <w:color w:val="000000"/>
          <w:sz w:val="24"/>
          <w:szCs w:val="24"/>
          <w:lang w:eastAsia="cs-CZ"/>
        </w:rPr>
        <w:t xml:space="preserve">-   </w:t>
      </w:r>
      <w:r w:rsidR="00495F31">
        <w:rPr>
          <w:rFonts w:eastAsia="Times New Roman" w:cs="Arial Narrow"/>
          <w:color w:val="000000"/>
          <w:sz w:val="24"/>
          <w:szCs w:val="24"/>
          <w:lang w:eastAsia="cs-CZ"/>
        </w:rPr>
        <w:tab/>
      </w:r>
      <w:r>
        <w:rPr>
          <w:rFonts w:eastAsia="Times New Roman" w:cs="Arial Narrow"/>
          <w:color w:val="000000"/>
          <w:sz w:val="24"/>
          <w:szCs w:val="24"/>
          <w:lang w:eastAsia="cs-CZ"/>
        </w:rPr>
        <w:t>zarovnané/vyspravené stávající obvodové zdivo</w:t>
      </w:r>
    </w:p>
    <w:p w:rsidR="00495F31" w:rsidRPr="006D7246" w:rsidRDefault="00495F31" w:rsidP="00495F31">
      <w:pPr>
        <w:rPr>
          <w:color w:val="000000" w:themeColor="text1"/>
        </w:rPr>
      </w:pPr>
      <w:r w:rsidRPr="006D7246">
        <w:rPr>
          <w:color w:val="000000" w:themeColor="text1"/>
        </w:rPr>
        <w:t xml:space="preserve">Součinitel prostupu tepla konstrukce U:  </w:t>
      </w:r>
      <w:r w:rsidRPr="006D7246">
        <w:rPr>
          <w:color w:val="000000" w:themeColor="text1"/>
        </w:rPr>
        <w:tab/>
      </w:r>
      <w:r w:rsidRPr="006D7246">
        <w:rPr>
          <w:color w:val="000000" w:themeColor="text1"/>
        </w:rPr>
        <w:tab/>
      </w:r>
      <w:r w:rsidRPr="006D7246">
        <w:rPr>
          <w:color w:val="000000" w:themeColor="text1"/>
        </w:rPr>
        <w:tab/>
      </w:r>
      <w:r w:rsidRPr="006D7246">
        <w:rPr>
          <w:color w:val="000000" w:themeColor="text1"/>
        </w:rPr>
        <w:tab/>
      </w:r>
      <w:r w:rsidRPr="006D7246">
        <w:rPr>
          <w:color w:val="000000" w:themeColor="text1"/>
        </w:rPr>
        <w:tab/>
      </w:r>
      <w:r w:rsidRPr="006D7246">
        <w:rPr>
          <w:color w:val="000000" w:themeColor="text1"/>
        </w:rPr>
        <w:tab/>
      </w:r>
      <w:r w:rsidRPr="006D7246">
        <w:rPr>
          <w:color w:val="000000" w:themeColor="text1"/>
        </w:rPr>
        <w:tab/>
        <w:t>0,2</w:t>
      </w:r>
      <w:r>
        <w:rPr>
          <w:color w:val="000000" w:themeColor="text1"/>
        </w:rPr>
        <w:t>3</w:t>
      </w:r>
      <w:r w:rsidRPr="006D7246">
        <w:rPr>
          <w:color w:val="000000" w:themeColor="text1"/>
        </w:rPr>
        <w:t xml:space="preserve"> W/m2K</w:t>
      </w:r>
    </w:p>
    <w:p w:rsidR="00495F31" w:rsidRPr="006D7246" w:rsidRDefault="00495F31" w:rsidP="00495F31">
      <w:pPr>
        <w:rPr>
          <w:color w:val="000000" w:themeColor="text1"/>
        </w:rPr>
      </w:pPr>
      <w:r w:rsidRPr="006D7246">
        <w:rPr>
          <w:color w:val="000000" w:themeColor="text1"/>
        </w:rPr>
        <w:t>Požadovaný prostup tepla kce. U</w:t>
      </w:r>
      <w:r w:rsidRPr="006D7246">
        <w:rPr>
          <w:color w:val="000000" w:themeColor="text1"/>
          <w:vertAlign w:val="subscript"/>
        </w:rPr>
        <w:t>N</w:t>
      </w:r>
      <w:r w:rsidRPr="006D7246">
        <w:rPr>
          <w:color w:val="000000" w:themeColor="text1"/>
        </w:rPr>
        <w:t xml:space="preserve">:    </w:t>
      </w:r>
      <w:r w:rsidRPr="006D7246">
        <w:rPr>
          <w:color w:val="000000" w:themeColor="text1"/>
        </w:rPr>
        <w:tab/>
      </w:r>
      <w:r w:rsidRPr="006D7246">
        <w:rPr>
          <w:color w:val="000000" w:themeColor="text1"/>
        </w:rPr>
        <w:tab/>
      </w:r>
      <w:r w:rsidRPr="006D7246">
        <w:rPr>
          <w:color w:val="000000" w:themeColor="text1"/>
        </w:rPr>
        <w:tab/>
      </w:r>
      <w:r w:rsidRPr="006D7246">
        <w:rPr>
          <w:color w:val="000000" w:themeColor="text1"/>
        </w:rPr>
        <w:tab/>
      </w:r>
      <w:r w:rsidRPr="006D7246">
        <w:rPr>
          <w:color w:val="000000" w:themeColor="text1"/>
        </w:rPr>
        <w:tab/>
      </w:r>
      <w:r w:rsidRPr="006D7246">
        <w:rPr>
          <w:color w:val="000000" w:themeColor="text1"/>
        </w:rPr>
        <w:tab/>
      </w:r>
      <w:r w:rsidRPr="006D7246">
        <w:rPr>
          <w:color w:val="000000" w:themeColor="text1"/>
        </w:rPr>
        <w:tab/>
        <w:t>0,30 W.m-2.K-1</w:t>
      </w:r>
    </w:p>
    <w:p w:rsidR="00694F01" w:rsidRDefault="00495F31" w:rsidP="00495F31">
      <w:pPr>
        <w:rPr>
          <w:color w:val="000000" w:themeColor="text1"/>
        </w:rPr>
      </w:pPr>
      <w:r w:rsidRPr="006D7246">
        <w:rPr>
          <w:color w:val="000000" w:themeColor="text1"/>
        </w:rPr>
        <w:t>Požadavky dle normy ČSN 73-0540 JSOU splněny</w:t>
      </w:r>
    </w:p>
    <w:p w:rsidR="001D1013" w:rsidRPr="002F133E" w:rsidRDefault="00495F31" w:rsidP="005C4F5B">
      <w:pPr>
        <w:pStyle w:val="Nadpis2"/>
        <w:rPr>
          <w:lang w:eastAsia="cs-CZ"/>
        </w:rPr>
      </w:pPr>
      <w:bookmarkStart w:id="164" w:name="_Toc20399693"/>
      <w:r>
        <w:rPr>
          <w:lang w:eastAsia="cs-CZ"/>
        </w:rPr>
        <w:t>střecha</w:t>
      </w:r>
      <w:bookmarkEnd w:id="164"/>
      <w:r w:rsidR="001D1013" w:rsidRPr="002F133E">
        <w:rPr>
          <w:lang w:eastAsia="cs-CZ"/>
        </w:rPr>
        <w:t xml:space="preserve"> </w:t>
      </w:r>
    </w:p>
    <w:p w:rsidR="00495F31" w:rsidRPr="00495F31" w:rsidRDefault="00495F31" w:rsidP="00495F31">
      <w:pPr>
        <w:autoSpaceDE w:val="0"/>
        <w:autoSpaceDN w:val="0"/>
        <w:adjustRightInd w:val="0"/>
        <w:spacing w:line="240" w:lineRule="auto"/>
        <w:rPr>
          <w:rFonts w:eastAsia="Times New Roman" w:cs="Arial Narrow"/>
          <w:color w:val="000000"/>
          <w:lang w:eastAsia="cs-CZ"/>
        </w:rPr>
      </w:pPr>
      <w:r>
        <w:rPr>
          <w:rFonts w:eastAsia="Times New Roman" w:cs="Arial Narrow"/>
          <w:color w:val="000000"/>
          <w:lang w:eastAsia="cs-CZ"/>
        </w:rPr>
        <w:t xml:space="preserve">Střecha hlavní výpravní budovy – skladba </w:t>
      </w:r>
      <w:r w:rsidRPr="00495F31">
        <w:rPr>
          <w:rFonts w:eastAsia="Times New Roman" w:cs="Arial Narrow"/>
          <w:color w:val="000000"/>
          <w:lang w:eastAsia="cs-CZ"/>
        </w:rPr>
        <w:t>P08</w:t>
      </w:r>
    </w:p>
    <w:p w:rsidR="00495F31" w:rsidRPr="00694F01" w:rsidRDefault="00495F31" w:rsidP="00694F01">
      <w:pPr>
        <w:tabs>
          <w:tab w:val="left" w:pos="709"/>
        </w:tabs>
        <w:autoSpaceDE w:val="0"/>
        <w:autoSpaceDN w:val="0"/>
        <w:adjustRightInd w:val="0"/>
        <w:spacing w:line="240" w:lineRule="auto"/>
        <w:rPr>
          <w:rFonts w:eastAsia="Times New Roman" w:cs="Arial Narrow"/>
          <w:color w:val="000000" w:themeColor="text1"/>
          <w:sz w:val="24"/>
          <w:szCs w:val="24"/>
          <w:lang w:eastAsia="cs-CZ"/>
        </w:rPr>
      </w:pPr>
      <w:r w:rsidRPr="00694F01">
        <w:rPr>
          <w:rFonts w:eastAsia="Times New Roman" w:cs="Arial Narrow"/>
          <w:color w:val="000000" w:themeColor="text1"/>
          <w:sz w:val="24"/>
          <w:szCs w:val="24"/>
          <w:lang w:eastAsia="cs-CZ"/>
        </w:rPr>
        <w:t>-</w:t>
      </w:r>
      <w:r w:rsidRPr="00694F01">
        <w:rPr>
          <w:rFonts w:eastAsia="Times New Roman" w:cs="Arial Narrow"/>
          <w:color w:val="000000" w:themeColor="text1"/>
          <w:sz w:val="24"/>
          <w:szCs w:val="24"/>
          <w:lang w:eastAsia="cs-CZ"/>
        </w:rPr>
        <w:tab/>
        <w:t>střešní krytina - lehká falcovaná krytina s ocelovým jádrem, žárově pozinkovaný plech</w:t>
      </w:r>
    </w:p>
    <w:p w:rsidR="00495F31" w:rsidRPr="00694F01" w:rsidRDefault="00495F31" w:rsidP="00694F01">
      <w:pPr>
        <w:tabs>
          <w:tab w:val="left" w:pos="709"/>
        </w:tabs>
        <w:autoSpaceDE w:val="0"/>
        <w:autoSpaceDN w:val="0"/>
        <w:adjustRightInd w:val="0"/>
        <w:spacing w:line="240" w:lineRule="auto"/>
        <w:rPr>
          <w:rFonts w:eastAsia="Times New Roman" w:cs="Arial Narrow"/>
          <w:color w:val="000000" w:themeColor="text1"/>
          <w:sz w:val="24"/>
          <w:szCs w:val="24"/>
          <w:lang w:eastAsia="cs-CZ"/>
        </w:rPr>
      </w:pPr>
      <w:r w:rsidRPr="00694F01">
        <w:rPr>
          <w:rFonts w:eastAsia="Times New Roman" w:cs="Arial Narrow"/>
          <w:color w:val="000000" w:themeColor="text1"/>
          <w:sz w:val="24"/>
          <w:szCs w:val="24"/>
          <w:lang w:eastAsia="cs-CZ"/>
        </w:rPr>
        <w:t>-</w:t>
      </w:r>
      <w:r w:rsidRPr="00694F01">
        <w:rPr>
          <w:rFonts w:eastAsia="Times New Roman" w:cs="Arial Narrow"/>
          <w:color w:val="000000" w:themeColor="text1"/>
          <w:sz w:val="24"/>
          <w:szCs w:val="24"/>
          <w:lang w:eastAsia="cs-CZ"/>
        </w:rPr>
        <w:tab/>
        <w:t>pojistná hydroizolace</w:t>
      </w:r>
    </w:p>
    <w:p w:rsidR="00495F31" w:rsidRPr="00694F01" w:rsidRDefault="00495F31" w:rsidP="00694F01">
      <w:pPr>
        <w:tabs>
          <w:tab w:val="left" w:pos="709"/>
        </w:tabs>
        <w:autoSpaceDE w:val="0"/>
        <w:autoSpaceDN w:val="0"/>
        <w:adjustRightInd w:val="0"/>
        <w:spacing w:line="240" w:lineRule="auto"/>
        <w:rPr>
          <w:rFonts w:eastAsia="Times New Roman" w:cs="Arial Narrow"/>
          <w:color w:val="000000" w:themeColor="text1"/>
          <w:sz w:val="24"/>
          <w:szCs w:val="24"/>
          <w:lang w:eastAsia="cs-CZ"/>
        </w:rPr>
      </w:pPr>
      <w:r w:rsidRPr="00694F01">
        <w:rPr>
          <w:rFonts w:eastAsia="Times New Roman" w:cs="Arial Narrow"/>
          <w:color w:val="000000" w:themeColor="text1"/>
          <w:sz w:val="24"/>
          <w:szCs w:val="24"/>
          <w:lang w:eastAsia="cs-CZ"/>
        </w:rPr>
        <w:lastRenderedPageBreak/>
        <w:t>-</w:t>
      </w:r>
      <w:r w:rsidRPr="00694F01">
        <w:rPr>
          <w:rFonts w:eastAsia="Times New Roman" w:cs="Arial Narrow"/>
          <w:color w:val="000000" w:themeColor="text1"/>
          <w:sz w:val="24"/>
          <w:szCs w:val="24"/>
          <w:lang w:eastAsia="cs-CZ"/>
        </w:rPr>
        <w:tab/>
        <w:t xml:space="preserve">dřevěné bednění z </w:t>
      </w:r>
      <w:r w:rsidR="00BD47F5">
        <w:rPr>
          <w:rFonts w:eastAsia="Times New Roman" w:cs="Arial Narrow"/>
          <w:color w:val="000000" w:themeColor="text1"/>
          <w:sz w:val="24"/>
          <w:szCs w:val="24"/>
          <w:lang w:eastAsia="cs-CZ"/>
        </w:rPr>
        <w:t>dřevoštěpkových</w:t>
      </w:r>
      <w:r w:rsidRPr="00694F01">
        <w:rPr>
          <w:rFonts w:eastAsia="Times New Roman" w:cs="Arial Narrow"/>
          <w:color w:val="000000" w:themeColor="text1"/>
          <w:sz w:val="24"/>
          <w:szCs w:val="24"/>
          <w:lang w:eastAsia="cs-CZ"/>
        </w:rPr>
        <w:t xml:space="preserve"> desek </w:t>
      </w:r>
    </w:p>
    <w:p w:rsidR="00495F31" w:rsidRPr="00694F01" w:rsidRDefault="00495F31" w:rsidP="00694F01">
      <w:pPr>
        <w:tabs>
          <w:tab w:val="left" w:pos="709"/>
        </w:tabs>
        <w:autoSpaceDE w:val="0"/>
        <w:autoSpaceDN w:val="0"/>
        <w:adjustRightInd w:val="0"/>
        <w:spacing w:line="240" w:lineRule="auto"/>
        <w:rPr>
          <w:rFonts w:eastAsia="Times New Roman" w:cs="Arial Narrow"/>
          <w:color w:val="000000" w:themeColor="text1"/>
          <w:sz w:val="24"/>
          <w:szCs w:val="24"/>
          <w:lang w:eastAsia="cs-CZ"/>
        </w:rPr>
      </w:pPr>
      <w:r w:rsidRPr="00694F01">
        <w:rPr>
          <w:rFonts w:eastAsia="Times New Roman" w:cs="Arial Narrow"/>
          <w:color w:val="000000" w:themeColor="text1"/>
          <w:sz w:val="24"/>
          <w:szCs w:val="24"/>
          <w:lang w:eastAsia="cs-CZ"/>
        </w:rPr>
        <w:t xml:space="preserve">-  </w:t>
      </w:r>
      <w:r w:rsidR="00694F01">
        <w:rPr>
          <w:rFonts w:eastAsia="Times New Roman" w:cs="Arial Narrow"/>
          <w:color w:val="000000" w:themeColor="text1"/>
          <w:sz w:val="24"/>
          <w:szCs w:val="24"/>
          <w:lang w:eastAsia="cs-CZ"/>
        </w:rPr>
        <w:tab/>
      </w:r>
      <w:r w:rsidRPr="00694F01">
        <w:rPr>
          <w:rFonts w:eastAsia="Times New Roman" w:cs="Arial Narrow"/>
          <w:color w:val="000000" w:themeColor="text1"/>
          <w:sz w:val="24"/>
          <w:szCs w:val="24"/>
          <w:lang w:eastAsia="cs-CZ"/>
        </w:rPr>
        <w:t>minerální vata tl. 180 mm (mezi krokve)</w:t>
      </w:r>
    </w:p>
    <w:p w:rsidR="00495F31" w:rsidRPr="00694F01" w:rsidRDefault="00495F31" w:rsidP="00694F01">
      <w:pPr>
        <w:tabs>
          <w:tab w:val="left" w:pos="709"/>
        </w:tabs>
        <w:autoSpaceDE w:val="0"/>
        <w:autoSpaceDN w:val="0"/>
        <w:adjustRightInd w:val="0"/>
        <w:spacing w:line="240" w:lineRule="auto"/>
        <w:rPr>
          <w:rFonts w:eastAsia="Times New Roman" w:cs="Arial Narrow"/>
          <w:color w:val="000000" w:themeColor="text1"/>
          <w:sz w:val="24"/>
          <w:szCs w:val="24"/>
          <w:lang w:eastAsia="cs-CZ"/>
        </w:rPr>
      </w:pPr>
      <w:r w:rsidRPr="00694F01">
        <w:rPr>
          <w:rFonts w:eastAsia="Times New Roman" w:cs="Arial Narrow"/>
          <w:color w:val="000000" w:themeColor="text1"/>
          <w:sz w:val="24"/>
          <w:szCs w:val="24"/>
          <w:lang w:eastAsia="cs-CZ"/>
        </w:rPr>
        <w:t xml:space="preserve">-  </w:t>
      </w:r>
      <w:r w:rsidR="00694F01">
        <w:rPr>
          <w:rFonts w:eastAsia="Times New Roman" w:cs="Arial Narrow"/>
          <w:color w:val="000000" w:themeColor="text1"/>
          <w:sz w:val="24"/>
          <w:szCs w:val="24"/>
          <w:lang w:eastAsia="cs-CZ"/>
        </w:rPr>
        <w:tab/>
      </w:r>
      <w:r w:rsidRPr="00694F01">
        <w:rPr>
          <w:rFonts w:eastAsia="Times New Roman" w:cs="Arial Narrow"/>
          <w:color w:val="000000" w:themeColor="text1"/>
          <w:sz w:val="24"/>
          <w:szCs w:val="24"/>
          <w:lang w:eastAsia="cs-CZ"/>
        </w:rPr>
        <w:t>minerální vata tl. 60</w:t>
      </w:r>
      <w:r w:rsidR="007D212C">
        <w:rPr>
          <w:rFonts w:eastAsia="Times New Roman" w:cs="Arial Narrow"/>
          <w:color w:val="000000" w:themeColor="text1"/>
          <w:sz w:val="24"/>
          <w:szCs w:val="24"/>
          <w:lang w:eastAsia="cs-CZ"/>
        </w:rPr>
        <w:t xml:space="preserve"> </w:t>
      </w:r>
      <w:r w:rsidRPr="00694F01">
        <w:rPr>
          <w:rFonts w:eastAsia="Times New Roman" w:cs="Arial Narrow"/>
          <w:color w:val="000000" w:themeColor="text1"/>
          <w:sz w:val="24"/>
          <w:szCs w:val="24"/>
          <w:lang w:eastAsia="cs-CZ"/>
        </w:rPr>
        <w:t>mm (pod krokve)</w:t>
      </w:r>
    </w:p>
    <w:p w:rsidR="00495F31" w:rsidRPr="00694F01" w:rsidRDefault="00495F31" w:rsidP="00694F01">
      <w:pPr>
        <w:tabs>
          <w:tab w:val="left" w:pos="709"/>
        </w:tabs>
        <w:autoSpaceDE w:val="0"/>
        <w:autoSpaceDN w:val="0"/>
        <w:adjustRightInd w:val="0"/>
        <w:spacing w:line="240" w:lineRule="auto"/>
        <w:rPr>
          <w:rFonts w:eastAsia="Times New Roman" w:cs="Arial Narrow"/>
          <w:color w:val="000000" w:themeColor="text1"/>
          <w:sz w:val="24"/>
          <w:szCs w:val="24"/>
          <w:lang w:eastAsia="cs-CZ"/>
        </w:rPr>
      </w:pPr>
      <w:r w:rsidRPr="00694F01">
        <w:rPr>
          <w:rFonts w:eastAsia="Times New Roman" w:cs="Arial Narrow"/>
          <w:color w:val="000000" w:themeColor="text1"/>
          <w:sz w:val="24"/>
          <w:szCs w:val="24"/>
          <w:lang w:eastAsia="cs-CZ"/>
        </w:rPr>
        <w:t xml:space="preserve">-  </w:t>
      </w:r>
      <w:r w:rsidR="00694F01">
        <w:rPr>
          <w:rFonts w:eastAsia="Times New Roman" w:cs="Arial Narrow"/>
          <w:color w:val="000000" w:themeColor="text1"/>
          <w:sz w:val="24"/>
          <w:szCs w:val="24"/>
          <w:lang w:eastAsia="cs-CZ"/>
        </w:rPr>
        <w:tab/>
      </w:r>
      <w:r w:rsidRPr="00694F01">
        <w:rPr>
          <w:rFonts w:eastAsia="Times New Roman" w:cs="Arial Narrow"/>
          <w:color w:val="000000" w:themeColor="text1"/>
          <w:sz w:val="24"/>
          <w:szCs w:val="24"/>
          <w:lang w:eastAsia="cs-CZ"/>
        </w:rPr>
        <w:t>parozábrana</w:t>
      </w:r>
    </w:p>
    <w:p w:rsidR="00495F31" w:rsidRPr="00694F01" w:rsidRDefault="00495F31" w:rsidP="00694F01">
      <w:pPr>
        <w:tabs>
          <w:tab w:val="left" w:pos="709"/>
        </w:tabs>
        <w:autoSpaceDE w:val="0"/>
        <w:autoSpaceDN w:val="0"/>
        <w:adjustRightInd w:val="0"/>
        <w:spacing w:line="240" w:lineRule="auto"/>
        <w:rPr>
          <w:rFonts w:eastAsia="Times New Roman" w:cs="Arial Narrow"/>
          <w:color w:val="000000" w:themeColor="text1"/>
          <w:sz w:val="24"/>
          <w:szCs w:val="24"/>
          <w:lang w:eastAsia="cs-CZ"/>
        </w:rPr>
      </w:pPr>
      <w:r w:rsidRPr="00694F01">
        <w:rPr>
          <w:rFonts w:eastAsia="Times New Roman" w:cs="Arial Narrow"/>
          <w:color w:val="000000" w:themeColor="text1"/>
          <w:sz w:val="24"/>
          <w:szCs w:val="24"/>
          <w:lang w:eastAsia="cs-CZ"/>
        </w:rPr>
        <w:t>-</w:t>
      </w:r>
      <w:r w:rsidRPr="00694F01">
        <w:rPr>
          <w:rFonts w:eastAsia="Times New Roman" w:cs="Arial Narrow"/>
          <w:color w:val="000000" w:themeColor="text1"/>
          <w:sz w:val="24"/>
          <w:szCs w:val="24"/>
          <w:lang w:eastAsia="cs-CZ"/>
        </w:rPr>
        <w:tab/>
        <w:t>SDK podhled</w:t>
      </w:r>
    </w:p>
    <w:p w:rsidR="00694F01" w:rsidRPr="006D7246" w:rsidRDefault="00694F01" w:rsidP="00694F01">
      <w:pPr>
        <w:rPr>
          <w:color w:val="000000" w:themeColor="text1"/>
        </w:rPr>
      </w:pPr>
      <w:r w:rsidRPr="006D7246">
        <w:rPr>
          <w:color w:val="000000" w:themeColor="text1"/>
        </w:rPr>
        <w:t xml:space="preserve">Součinitel prostupu tepla konstrukce U:  </w:t>
      </w:r>
      <w:r w:rsidRPr="006D7246">
        <w:rPr>
          <w:color w:val="000000" w:themeColor="text1"/>
        </w:rPr>
        <w:tab/>
      </w:r>
      <w:r w:rsidRPr="006D7246">
        <w:rPr>
          <w:color w:val="000000" w:themeColor="text1"/>
        </w:rPr>
        <w:tab/>
      </w:r>
      <w:r w:rsidRPr="006D7246">
        <w:rPr>
          <w:color w:val="000000" w:themeColor="text1"/>
        </w:rPr>
        <w:tab/>
      </w:r>
      <w:r w:rsidRPr="006D7246">
        <w:rPr>
          <w:color w:val="000000" w:themeColor="text1"/>
        </w:rPr>
        <w:tab/>
      </w:r>
      <w:r w:rsidRPr="006D7246">
        <w:rPr>
          <w:color w:val="000000" w:themeColor="text1"/>
        </w:rPr>
        <w:tab/>
      </w:r>
      <w:r w:rsidRPr="006D7246">
        <w:rPr>
          <w:color w:val="000000" w:themeColor="text1"/>
        </w:rPr>
        <w:tab/>
      </w:r>
      <w:r w:rsidRPr="006D7246">
        <w:rPr>
          <w:color w:val="000000" w:themeColor="text1"/>
        </w:rPr>
        <w:tab/>
        <w:t>0,</w:t>
      </w:r>
      <w:r>
        <w:rPr>
          <w:color w:val="000000" w:themeColor="text1"/>
        </w:rPr>
        <w:t>15</w:t>
      </w:r>
      <w:r w:rsidRPr="006D7246">
        <w:rPr>
          <w:color w:val="000000" w:themeColor="text1"/>
        </w:rPr>
        <w:t xml:space="preserve"> W/m2K</w:t>
      </w:r>
    </w:p>
    <w:p w:rsidR="00694F01" w:rsidRPr="006D7246" w:rsidRDefault="00694F01" w:rsidP="00694F01">
      <w:pPr>
        <w:rPr>
          <w:color w:val="000000" w:themeColor="text1"/>
        </w:rPr>
      </w:pPr>
      <w:r w:rsidRPr="006D7246">
        <w:rPr>
          <w:color w:val="000000" w:themeColor="text1"/>
        </w:rPr>
        <w:t>Požadovaný prostup tepla kce. U</w:t>
      </w:r>
      <w:r w:rsidRPr="006D7246">
        <w:rPr>
          <w:color w:val="000000" w:themeColor="text1"/>
          <w:vertAlign w:val="subscript"/>
        </w:rPr>
        <w:t>N</w:t>
      </w:r>
      <w:r w:rsidRPr="006D7246">
        <w:rPr>
          <w:color w:val="000000" w:themeColor="text1"/>
        </w:rPr>
        <w:t xml:space="preserve">:    </w:t>
      </w:r>
      <w:r w:rsidRPr="006D7246">
        <w:rPr>
          <w:color w:val="000000" w:themeColor="text1"/>
        </w:rPr>
        <w:tab/>
      </w:r>
      <w:r w:rsidRPr="006D7246">
        <w:rPr>
          <w:color w:val="000000" w:themeColor="text1"/>
        </w:rPr>
        <w:tab/>
      </w:r>
      <w:r w:rsidRPr="006D7246">
        <w:rPr>
          <w:color w:val="000000" w:themeColor="text1"/>
        </w:rPr>
        <w:tab/>
      </w:r>
      <w:r w:rsidRPr="006D7246">
        <w:rPr>
          <w:color w:val="000000" w:themeColor="text1"/>
        </w:rPr>
        <w:tab/>
      </w:r>
      <w:r w:rsidRPr="006D7246">
        <w:rPr>
          <w:color w:val="000000" w:themeColor="text1"/>
        </w:rPr>
        <w:tab/>
      </w:r>
      <w:r w:rsidRPr="006D7246">
        <w:rPr>
          <w:color w:val="000000" w:themeColor="text1"/>
        </w:rPr>
        <w:tab/>
      </w:r>
      <w:r w:rsidRPr="006D7246">
        <w:rPr>
          <w:color w:val="000000" w:themeColor="text1"/>
        </w:rPr>
        <w:tab/>
        <w:t>0,</w:t>
      </w:r>
      <w:r>
        <w:rPr>
          <w:color w:val="000000" w:themeColor="text1"/>
        </w:rPr>
        <w:t>24</w:t>
      </w:r>
      <w:r w:rsidRPr="006D7246">
        <w:rPr>
          <w:color w:val="000000" w:themeColor="text1"/>
        </w:rPr>
        <w:t xml:space="preserve"> W.m-2.K-1</w:t>
      </w:r>
    </w:p>
    <w:p w:rsidR="00694F01" w:rsidRDefault="00694F01" w:rsidP="00694F01">
      <w:pPr>
        <w:rPr>
          <w:color w:val="000000" w:themeColor="text1"/>
        </w:rPr>
      </w:pPr>
      <w:r w:rsidRPr="006D7246">
        <w:rPr>
          <w:color w:val="000000" w:themeColor="text1"/>
        </w:rPr>
        <w:t>Požadavky dle normy ČSN 73-0540 JSOU splněny.</w:t>
      </w:r>
    </w:p>
    <w:p w:rsidR="00995B91" w:rsidRPr="002F133E" w:rsidRDefault="00995B91" w:rsidP="00995B91">
      <w:pPr>
        <w:rPr>
          <w:color w:val="FF0000"/>
        </w:rPr>
      </w:pPr>
    </w:p>
    <w:p w:rsidR="00FE1FD3" w:rsidRPr="00C820E0" w:rsidRDefault="00FE1FD3" w:rsidP="004A26B3">
      <w:pPr>
        <w:pStyle w:val="Nadpis2"/>
        <w:rPr>
          <w:color w:val="000000" w:themeColor="text1"/>
        </w:rPr>
      </w:pPr>
      <w:bookmarkStart w:id="165" w:name="_Toc20399694"/>
      <w:r w:rsidRPr="00C820E0">
        <w:rPr>
          <w:color w:val="000000" w:themeColor="text1"/>
        </w:rPr>
        <w:t>podlah</w:t>
      </w:r>
      <w:r w:rsidR="00E72785" w:rsidRPr="00C820E0">
        <w:rPr>
          <w:color w:val="000000" w:themeColor="text1"/>
        </w:rPr>
        <w:t>y</w:t>
      </w:r>
      <w:bookmarkEnd w:id="165"/>
    </w:p>
    <w:p w:rsidR="00690391" w:rsidRDefault="00493948" w:rsidP="00132A61">
      <w:pPr>
        <w:rPr>
          <w:color w:val="000000" w:themeColor="text1"/>
        </w:rPr>
      </w:pPr>
      <w:r w:rsidRPr="00493948">
        <w:rPr>
          <w:color w:val="000000" w:themeColor="text1"/>
        </w:rPr>
        <w:t>Podlah</w:t>
      </w:r>
      <w:r w:rsidR="00E64363">
        <w:rPr>
          <w:color w:val="000000" w:themeColor="text1"/>
        </w:rPr>
        <w:t>y</w:t>
      </w:r>
      <w:r w:rsidR="00D30D6E">
        <w:rPr>
          <w:color w:val="000000" w:themeColor="text1"/>
        </w:rPr>
        <w:t xml:space="preserve"> v</w:t>
      </w:r>
      <w:r w:rsidRPr="00493948">
        <w:rPr>
          <w:color w:val="000000" w:themeColor="text1"/>
        </w:rPr>
        <w:t xml:space="preserve"> 1.NP – skladba P01</w:t>
      </w:r>
      <w:r w:rsidR="00E64363">
        <w:rPr>
          <w:color w:val="000000" w:themeColor="text1"/>
        </w:rPr>
        <w:t xml:space="preserve"> </w:t>
      </w:r>
    </w:p>
    <w:p w:rsidR="00493948" w:rsidRDefault="00493948" w:rsidP="00493948">
      <w:pPr>
        <w:autoSpaceDE w:val="0"/>
        <w:autoSpaceDN w:val="0"/>
        <w:adjustRightInd w:val="0"/>
        <w:spacing w:line="240" w:lineRule="auto"/>
        <w:rPr>
          <w:rFonts w:eastAsia="Times New Roman" w:cs="Arial Narrow"/>
          <w:color w:val="000000"/>
          <w:sz w:val="24"/>
          <w:szCs w:val="24"/>
          <w:lang w:eastAsia="cs-CZ"/>
        </w:rPr>
      </w:pPr>
      <w:r>
        <w:rPr>
          <w:rFonts w:eastAsia="Times New Roman" w:cs="Arial Narrow"/>
          <w:color w:val="000000"/>
          <w:sz w:val="24"/>
          <w:szCs w:val="24"/>
          <w:lang w:eastAsia="cs-CZ"/>
        </w:rPr>
        <w:t xml:space="preserve">- </w:t>
      </w:r>
      <w:r>
        <w:rPr>
          <w:rFonts w:eastAsia="Times New Roman" w:cs="Arial Narrow"/>
          <w:color w:val="000000"/>
          <w:sz w:val="24"/>
          <w:szCs w:val="24"/>
          <w:lang w:eastAsia="cs-CZ"/>
        </w:rPr>
        <w:tab/>
        <w:t>nášlapná vrstva- ker. dlažba</w:t>
      </w:r>
    </w:p>
    <w:p w:rsidR="00493948" w:rsidRDefault="00493948" w:rsidP="00493948">
      <w:pPr>
        <w:autoSpaceDE w:val="0"/>
        <w:autoSpaceDN w:val="0"/>
        <w:adjustRightInd w:val="0"/>
        <w:spacing w:line="240" w:lineRule="auto"/>
        <w:rPr>
          <w:rFonts w:eastAsia="Times New Roman" w:cs="Arial Narrow"/>
          <w:color w:val="000000"/>
          <w:sz w:val="24"/>
          <w:szCs w:val="24"/>
          <w:lang w:eastAsia="cs-CZ"/>
        </w:rPr>
      </w:pPr>
      <w:r>
        <w:rPr>
          <w:rFonts w:eastAsia="Times New Roman" w:cs="Arial Narrow"/>
          <w:color w:val="000000"/>
          <w:sz w:val="24"/>
          <w:szCs w:val="24"/>
          <w:lang w:eastAsia="cs-CZ"/>
        </w:rPr>
        <w:t xml:space="preserve">- </w:t>
      </w:r>
      <w:r>
        <w:rPr>
          <w:rFonts w:eastAsia="Times New Roman" w:cs="Arial Narrow"/>
          <w:color w:val="000000"/>
          <w:sz w:val="24"/>
          <w:szCs w:val="24"/>
          <w:lang w:eastAsia="cs-CZ"/>
        </w:rPr>
        <w:tab/>
        <w:t>cementová podkladní deska</w:t>
      </w:r>
      <w:r>
        <w:rPr>
          <w:rFonts w:eastAsia="Times New Roman" w:cs="Arial Narrow"/>
          <w:color w:val="000000"/>
          <w:sz w:val="24"/>
          <w:szCs w:val="24"/>
          <w:lang w:eastAsia="cs-CZ"/>
        </w:rPr>
        <w:tab/>
      </w:r>
    </w:p>
    <w:p w:rsidR="00493948" w:rsidRDefault="00493948" w:rsidP="00493948">
      <w:pPr>
        <w:autoSpaceDE w:val="0"/>
        <w:autoSpaceDN w:val="0"/>
        <w:adjustRightInd w:val="0"/>
        <w:spacing w:line="240" w:lineRule="auto"/>
        <w:rPr>
          <w:rFonts w:eastAsia="Times New Roman" w:cs="Arial Narrow"/>
          <w:color w:val="000000"/>
          <w:sz w:val="24"/>
          <w:szCs w:val="24"/>
          <w:lang w:eastAsia="cs-CZ"/>
        </w:rPr>
      </w:pPr>
      <w:r>
        <w:rPr>
          <w:rFonts w:eastAsia="Times New Roman" w:cs="Arial Narrow"/>
          <w:color w:val="000000"/>
          <w:sz w:val="24"/>
          <w:szCs w:val="24"/>
          <w:lang w:eastAsia="cs-CZ"/>
        </w:rPr>
        <w:t xml:space="preserve">- </w:t>
      </w:r>
      <w:r>
        <w:rPr>
          <w:rFonts w:eastAsia="Times New Roman" w:cs="Arial Narrow"/>
          <w:color w:val="000000"/>
          <w:sz w:val="24"/>
          <w:szCs w:val="24"/>
          <w:lang w:eastAsia="cs-CZ"/>
        </w:rPr>
        <w:tab/>
        <w:t>podkladní vrstva z prken</w:t>
      </w:r>
    </w:p>
    <w:p w:rsidR="00493948" w:rsidRDefault="00493948" w:rsidP="00493948">
      <w:pPr>
        <w:autoSpaceDE w:val="0"/>
        <w:autoSpaceDN w:val="0"/>
        <w:adjustRightInd w:val="0"/>
        <w:spacing w:line="240" w:lineRule="auto"/>
        <w:rPr>
          <w:rFonts w:eastAsia="Times New Roman" w:cs="Arial Narrow"/>
          <w:color w:val="000000"/>
          <w:sz w:val="24"/>
          <w:szCs w:val="24"/>
          <w:lang w:eastAsia="cs-CZ"/>
        </w:rPr>
      </w:pPr>
      <w:r>
        <w:rPr>
          <w:rFonts w:eastAsia="Times New Roman" w:cs="Arial Narrow"/>
          <w:color w:val="000000"/>
          <w:sz w:val="24"/>
          <w:szCs w:val="24"/>
          <w:lang w:eastAsia="cs-CZ"/>
        </w:rPr>
        <w:t xml:space="preserve">- </w:t>
      </w:r>
      <w:r>
        <w:rPr>
          <w:rFonts w:eastAsia="Times New Roman" w:cs="Arial Narrow"/>
          <w:color w:val="000000"/>
          <w:sz w:val="24"/>
          <w:szCs w:val="24"/>
          <w:lang w:eastAsia="cs-CZ"/>
        </w:rPr>
        <w:tab/>
        <w:t xml:space="preserve">lehké keramické kamenivo </w:t>
      </w:r>
      <w:r w:rsidR="00957AA7">
        <w:rPr>
          <w:rFonts w:eastAsia="Times New Roman" w:cs="Arial Narrow"/>
          <w:color w:val="000000"/>
          <w:sz w:val="24"/>
          <w:szCs w:val="24"/>
          <w:lang w:eastAsia="cs-CZ"/>
        </w:rPr>
        <w:t xml:space="preserve">  </w:t>
      </w:r>
      <w:r w:rsidR="00957AA7">
        <w:rPr>
          <w:rFonts w:eastAsia="Times New Roman" w:cs="Arial Narrow"/>
          <w:color w:val="000000"/>
          <w:sz w:val="24"/>
          <w:szCs w:val="24"/>
          <w:lang w:eastAsia="cs-CZ"/>
        </w:rPr>
        <w:tab/>
      </w:r>
      <w:r>
        <w:rPr>
          <w:rFonts w:eastAsia="Times New Roman" w:cs="Arial Narrow"/>
          <w:color w:val="000000"/>
          <w:sz w:val="24"/>
          <w:szCs w:val="24"/>
          <w:lang w:eastAsia="cs-CZ"/>
        </w:rPr>
        <w:tab/>
        <w:t xml:space="preserve">               55</w:t>
      </w:r>
      <w:r w:rsidR="00CE1CCA">
        <w:rPr>
          <w:rFonts w:eastAsia="Times New Roman" w:cs="Arial Narrow"/>
          <w:color w:val="000000"/>
          <w:sz w:val="24"/>
          <w:szCs w:val="24"/>
          <w:lang w:eastAsia="cs-CZ"/>
        </w:rPr>
        <w:t xml:space="preserve"> </w:t>
      </w:r>
      <w:r>
        <w:rPr>
          <w:rFonts w:eastAsia="Times New Roman" w:cs="Arial Narrow"/>
          <w:color w:val="000000"/>
          <w:sz w:val="24"/>
          <w:szCs w:val="24"/>
          <w:lang w:eastAsia="cs-CZ"/>
        </w:rPr>
        <w:t>mm</w:t>
      </w:r>
    </w:p>
    <w:p w:rsidR="00493948" w:rsidRDefault="00493948" w:rsidP="00493948">
      <w:pPr>
        <w:autoSpaceDE w:val="0"/>
        <w:autoSpaceDN w:val="0"/>
        <w:adjustRightInd w:val="0"/>
        <w:spacing w:line="240" w:lineRule="auto"/>
        <w:rPr>
          <w:rFonts w:eastAsia="Times New Roman" w:cs="Arial Narrow"/>
          <w:color w:val="000000"/>
          <w:sz w:val="24"/>
          <w:szCs w:val="24"/>
          <w:lang w:eastAsia="cs-CZ"/>
        </w:rPr>
      </w:pPr>
      <w:r>
        <w:rPr>
          <w:rFonts w:eastAsia="Times New Roman" w:cs="Arial Narrow"/>
          <w:color w:val="000000"/>
          <w:sz w:val="24"/>
          <w:szCs w:val="24"/>
          <w:lang w:eastAsia="cs-CZ"/>
        </w:rPr>
        <w:t xml:space="preserve">- </w:t>
      </w:r>
      <w:r>
        <w:rPr>
          <w:rFonts w:eastAsia="Times New Roman" w:cs="Arial Narrow"/>
          <w:color w:val="000000"/>
          <w:sz w:val="24"/>
          <w:szCs w:val="24"/>
          <w:lang w:eastAsia="cs-CZ"/>
        </w:rPr>
        <w:tab/>
        <w:t>XPS</w:t>
      </w:r>
      <w:r>
        <w:rPr>
          <w:rFonts w:eastAsia="Times New Roman" w:cs="Arial Narrow"/>
          <w:color w:val="000000"/>
          <w:sz w:val="24"/>
          <w:szCs w:val="24"/>
          <w:lang w:eastAsia="cs-CZ"/>
        </w:rPr>
        <w:tab/>
      </w:r>
      <w:r>
        <w:rPr>
          <w:rFonts w:eastAsia="Times New Roman" w:cs="Arial Narrow"/>
          <w:color w:val="000000"/>
          <w:sz w:val="24"/>
          <w:szCs w:val="24"/>
          <w:lang w:eastAsia="cs-CZ"/>
        </w:rPr>
        <w:tab/>
      </w:r>
      <w:r>
        <w:rPr>
          <w:rFonts w:eastAsia="Times New Roman" w:cs="Arial Narrow"/>
          <w:color w:val="000000"/>
          <w:sz w:val="24"/>
          <w:szCs w:val="24"/>
          <w:lang w:eastAsia="cs-CZ"/>
        </w:rPr>
        <w:tab/>
      </w:r>
      <w:r>
        <w:rPr>
          <w:rFonts w:eastAsia="Times New Roman" w:cs="Arial Narrow"/>
          <w:color w:val="000000"/>
          <w:sz w:val="24"/>
          <w:szCs w:val="24"/>
          <w:lang w:eastAsia="cs-CZ"/>
        </w:rPr>
        <w:tab/>
      </w:r>
      <w:r>
        <w:rPr>
          <w:rFonts w:eastAsia="Times New Roman" w:cs="Arial Narrow"/>
          <w:color w:val="000000"/>
          <w:sz w:val="24"/>
          <w:szCs w:val="24"/>
          <w:lang w:eastAsia="cs-CZ"/>
        </w:rPr>
        <w:tab/>
      </w:r>
      <w:r>
        <w:rPr>
          <w:rFonts w:eastAsia="Times New Roman" w:cs="Arial Narrow"/>
          <w:color w:val="000000"/>
          <w:sz w:val="24"/>
          <w:szCs w:val="24"/>
          <w:lang w:eastAsia="cs-CZ"/>
        </w:rPr>
        <w:tab/>
      </w:r>
      <w:r>
        <w:rPr>
          <w:rFonts w:eastAsia="Times New Roman" w:cs="Arial Narrow"/>
          <w:color w:val="000000"/>
          <w:sz w:val="9"/>
          <w:szCs w:val="9"/>
          <w:lang w:eastAsia="cs-CZ"/>
        </w:rPr>
        <w:t xml:space="preserve">  </w:t>
      </w:r>
      <w:r>
        <w:rPr>
          <w:rFonts w:eastAsia="Times New Roman" w:cs="Arial Narrow"/>
          <w:color w:val="000000"/>
          <w:sz w:val="24"/>
          <w:szCs w:val="24"/>
          <w:lang w:eastAsia="cs-CZ"/>
        </w:rPr>
        <w:t>100</w:t>
      </w:r>
      <w:r w:rsidR="00CE1CCA">
        <w:rPr>
          <w:rFonts w:eastAsia="Times New Roman" w:cs="Arial Narrow"/>
          <w:color w:val="000000"/>
          <w:sz w:val="24"/>
          <w:szCs w:val="24"/>
          <w:lang w:eastAsia="cs-CZ"/>
        </w:rPr>
        <w:t xml:space="preserve"> </w:t>
      </w:r>
      <w:r>
        <w:rPr>
          <w:rFonts w:eastAsia="Times New Roman" w:cs="Arial Narrow"/>
          <w:color w:val="000000"/>
          <w:sz w:val="24"/>
          <w:szCs w:val="24"/>
          <w:lang w:eastAsia="cs-CZ"/>
        </w:rPr>
        <w:t>mm</w:t>
      </w:r>
    </w:p>
    <w:p w:rsidR="00ED6E24" w:rsidRDefault="00ED6E24" w:rsidP="00493948">
      <w:pPr>
        <w:autoSpaceDE w:val="0"/>
        <w:autoSpaceDN w:val="0"/>
        <w:adjustRightInd w:val="0"/>
        <w:spacing w:line="240" w:lineRule="auto"/>
        <w:rPr>
          <w:rFonts w:eastAsia="Times New Roman" w:cs="Arial Narrow"/>
          <w:color w:val="000000"/>
          <w:sz w:val="24"/>
          <w:szCs w:val="24"/>
          <w:lang w:eastAsia="cs-CZ"/>
        </w:rPr>
      </w:pPr>
      <w:r>
        <w:rPr>
          <w:rFonts w:eastAsia="Times New Roman" w:cs="Arial Narrow"/>
          <w:color w:val="000000"/>
          <w:sz w:val="24"/>
          <w:szCs w:val="24"/>
          <w:lang w:eastAsia="cs-CZ"/>
        </w:rPr>
        <w:t>-</w:t>
      </w:r>
      <w:r>
        <w:rPr>
          <w:rFonts w:eastAsia="Times New Roman" w:cs="Arial Narrow"/>
          <w:color w:val="000000"/>
          <w:sz w:val="24"/>
          <w:szCs w:val="24"/>
          <w:lang w:eastAsia="cs-CZ"/>
        </w:rPr>
        <w:tab/>
        <w:t>stávající nosná kce. stropu</w:t>
      </w:r>
    </w:p>
    <w:p w:rsidR="00ED6E24" w:rsidRPr="006D7246" w:rsidRDefault="00ED6E24" w:rsidP="00ED6E24">
      <w:pPr>
        <w:rPr>
          <w:color w:val="000000" w:themeColor="text1"/>
        </w:rPr>
      </w:pPr>
      <w:r w:rsidRPr="006D7246">
        <w:rPr>
          <w:color w:val="000000" w:themeColor="text1"/>
        </w:rPr>
        <w:t xml:space="preserve">Součinitel prostupu tepla konstrukce U:  </w:t>
      </w:r>
      <w:r w:rsidRPr="006D7246">
        <w:rPr>
          <w:color w:val="000000" w:themeColor="text1"/>
        </w:rPr>
        <w:tab/>
      </w:r>
      <w:r w:rsidRPr="006D7246">
        <w:rPr>
          <w:color w:val="000000" w:themeColor="text1"/>
        </w:rPr>
        <w:tab/>
      </w:r>
      <w:r w:rsidRPr="006D7246">
        <w:rPr>
          <w:color w:val="000000" w:themeColor="text1"/>
        </w:rPr>
        <w:tab/>
      </w:r>
      <w:r w:rsidRPr="006D7246">
        <w:rPr>
          <w:color w:val="000000" w:themeColor="text1"/>
        </w:rPr>
        <w:tab/>
      </w:r>
      <w:r w:rsidRPr="006D7246">
        <w:rPr>
          <w:color w:val="000000" w:themeColor="text1"/>
        </w:rPr>
        <w:tab/>
      </w:r>
      <w:r w:rsidRPr="006D7246">
        <w:rPr>
          <w:color w:val="000000" w:themeColor="text1"/>
        </w:rPr>
        <w:tab/>
      </w:r>
      <w:r w:rsidRPr="006D7246">
        <w:rPr>
          <w:color w:val="000000" w:themeColor="text1"/>
        </w:rPr>
        <w:tab/>
        <w:t>0,</w:t>
      </w:r>
      <w:r w:rsidR="00D30D6E">
        <w:rPr>
          <w:color w:val="000000" w:themeColor="text1"/>
        </w:rPr>
        <w:t>2</w:t>
      </w:r>
      <w:r w:rsidR="00C67B7E">
        <w:rPr>
          <w:color w:val="000000" w:themeColor="text1"/>
        </w:rPr>
        <w:t>5</w:t>
      </w:r>
      <w:r w:rsidRPr="006D7246">
        <w:rPr>
          <w:color w:val="000000" w:themeColor="text1"/>
        </w:rPr>
        <w:t xml:space="preserve"> W/m2K</w:t>
      </w:r>
    </w:p>
    <w:p w:rsidR="00ED6E24" w:rsidRPr="006D7246" w:rsidRDefault="00ED6E24" w:rsidP="00ED6E24">
      <w:pPr>
        <w:rPr>
          <w:color w:val="000000" w:themeColor="text1"/>
        </w:rPr>
      </w:pPr>
      <w:r w:rsidRPr="006D7246">
        <w:rPr>
          <w:color w:val="000000" w:themeColor="text1"/>
        </w:rPr>
        <w:t>Požadovaný prostup tepla kce. U</w:t>
      </w:r>
      <w:r w:rsidRPr="006D7246">
        <w:rPr>
          <w:color w:val="000000" w:themeColor="text1"/>
          <w:vertAlign w:val="subscript"/>
        </w:rPr>
        <w:t>N</w:t>
      </w:r>
      <w:r w:rsidRPr="006D7246">
        <w:rPr>
          <w:color w:val="000000" w:themeColor="text1"/>
        </w:rPr>
        <w:t xml:space="preserve">:    </w:t>
      </w:r>
      <w:r w:rsidRPr="006D7246">
        <w:rPr>
          <w:color w:val="000000" w:themeColor="text1"/>
        </w:rPr>
        <w:tab/>
      </w:r>
      <w:r w:rsidRPr="006D7246">
        <w:rPr>
          <w:color w:val="000000" w:themeColor="text1"/>
        </w:rPr>
        <w:tab/>
      </w:r>
      <w:r w:rsidRPr="006D7246">
        <w:rPr>
          <w:color w:val="000000" w:themeColor="text1"/>
        </w:rPr>
        <w:tab/>
      </w:r>
      <w:r w:rsidRPr="006D7246">
        <w:rPr>
          <w:color w:val="000000" w:themeColor="text1"/>
        </w:rPr>
        <w:tab/>
      </w:r>
      <w:r w:rsidRPr="006D7246">
        <w:rPr>
          <w:color w:val="000000" w:themeColor="text1"/>
        </w:rPr>
        <w:tab/>
      </w:r>
      <w:r w:rsidRPr="006D7246">
        <w:rPr>
          <w:color w:val="000000" w:themeColor="text1"/>
        </w:rPr>
        <w:tab/>
      </w:r>
      <w:r w:rsidRPr="006D7246">
        <w:rPr>
          <w:color w:val="000000" w:themeColor="text1"/>
        </w:rPr>
        <w:tab/>
        <w:t>0,</w:t>
      </w:r>
      <w:r w:rsidR="00C67B7E">
        <w:rPr>
          <w:color w:val="000000" w:themeColor="text1"/>
        </w:rPr>
        <w:t>60</w:t>
      </w:r>
      <w:r w:rsidRPr="006D7246">
        <w:rPr>
          <w:color w:val="000000" w:themeColor="text1"/>
        </w:rPr>
        <w:t xml:space="preserve"> W.m-2.K-1</w:t>
      </w:r>
    </w:p>
    <w:p w:rsidR="00ED6E24" w:rsidRDefault="00ED6E24" w:rsidP="00ED6E24">
      <w:pPr>
        <w:rPr>
          <w:color w:val="000000" w:themeColor="text1"/>
        </w:rPr>
      </w:pPr>
      <w:r w:rsidRPr="006D7246">
        <w:rPr>
          <w:color w:val="000000" w:themeColor="text1"/>
        </w:rPr>
        <w:t>Požadavky dle normy ČSN 73-0540 JSOU splněny.</w:t>
      </w:r>
    </w:p>
    <w:p w:rsidR="00903038" w:rsidRPr="006D7246" w:rsidRDefault="00C67B7E" w:rsidP="00E97B29">
      <w:pPr>
        <w:pStyle w:val="Nadpis1"/>
        <w:rPr>
          <w:color w:val="000000" w:themeColor="text1"/>
        </w:rPr>
      </w:pPr>
      <w:bookmarkStart w:id="166" w:name="_Toc325453817"/>
      <w:bookmarkStart w:id="167" w:name="_Toc20399695"/>
      <w:r>
        <w:rPr>
          <w:color w:val="000000" w:themeColor="text1"/>
          <w:lang w:val="cs-CZ"/>
        </w:rPr>
        <w:t>I</w:t>
      </w:r>
      <w:r w:rsidR="00903038" w:rsidRPr="006D7246">
        <w:rPr>
          <w:color w:val="000000" w:themeColor="text1"/>
        </w:rPr>
        <w:t>nženýrsko-geologick</w:t>
      </w:r>
      <w:r w:rsidR="00FD21BC" w:rsidRPr="006D7246">
        <w:rPr>
          <w:color w:val="000000" w:themeColor="text1"/>
        </w:rPr>
        <w:t>ý</w:t>
      </w:r>
      <w:r w:rsidR="00903038" w:rsidRPr="006D7246">
        <w:rPr>
          <w:color w:val="000000" w:themeColor="text1"/>
        </w:rPr>
        <w:t xml:space="preserve"> a hydrogeologick</w:t>
      </w:r>
      <w:r w:rsidR="00E25D02" w:rsidRPr="006D7246">
        <w:rPr>
          <w:color w:val="000000" w:themeColor="text1"/>
        </w:rPr>
        <w:t>ý</w:t>
      </w:r>
      <w:r w:rsidR="00903038" w:rsidRPr="006D7246">
        <w:rPr>
          <w:color w:val="000000" w:themeColor="text1"/>
        </w:rPr>
        <w:t xml:space="preserve"> průzkum</w:t>
      </w:r>
      <w:bookmarkEnd w:id="162"/>
      <w:bookmarkEnd w:id="166"/>
      <w:bookmarkEnd w:id="167"/>
    </w:p>
    <w:p w:rsidR="00E97B29" w:rsidRPr="006D7246" w:rsidRDefault="0093499B" w:rsidP="0093499B">
      <w:pPr>
        <w:rPr>
          <w:color w:val="000000" w:themeColor="text1"/>
          <w:lang w:eastAsia="cs-CZ"/>
        </w:rPr>
      </w:pPr>
      <w:bookmarkStart w:id="168" w:name="_Toc298415596"/>
      <w:bookmarkStart w:id="169" w:name="_Toc325453818"/>
      <w:r w:rsidRPr="006D7246">
        <w:rPr>
          <w:color w:val="000000" w:themeColor="text1"/>
          <w:lang w:eastAsia="cs-CZ"/>
        </w:rPr>
        <w:t>Nebyl vzhledem k</w:t>
      </w:r>
      <w:r w:rsidR="00567AC9" w:rsidRPr="006D7246">
        <w:rPr>
          <w:color w:val="000000" w:themeColor="text1"/>
          <w:lang w:eastAsia="cs-CZ"/>
        </w:rPr>
        <w:t> zaměření projektu proveden.</w:t>
      </w:r>
    </w:p>
    <w:p w:rsidR="00903038" w:rsidRPr="00C16E5E" w:rsidRDefault="00903038" w:rsidP="00514425">
      <w:pPr>
        <w:pStyle w:val="Nadpis1"/>
      </w:pPr>
      <w:bookmarkStart w:id="170" w:name="_Toc298415600"/>
      <w:bookmarkStart w:id="171" w:name="_Toc325453822"/>
      <w:bookmarkStart w:id="172" w:name="_Toc20399696"/>
      <w:bookmarkEnd w:id="168"/>
      <w:bookmarkEnd w:id="169"/>
      <w:r w:rsidRPr="00C16E5E">
        <w:t>Ochrana objektu před škodlivými vlivy vnějšího prostředí, protiradonová opatření</w:t>
      </w:r>
      <w:bookmarkEnd w:id="170"/>
      <w:bookmarkEnd w:id="171"/>
      <w:bookmarkEnd w:id="172"/>
    </w:p>
    <w:p w:rsidR="0016276F" w:rsidRPr="00C16E5E" w:rsidRDefault="00BA2E28" w:rsidP="00514425">
      <w:pPr>
        <w:pStyle w:val="Nadpis2"/>
      </w:pPr>
      <w:bookmarkStart w:id="173" w:name="_Toc297729914"/>
      <w:bookmarkStart w:id="174" w:name="_Toc298415601"/>
      <w:bookmarkStart w:id="175" w:name="_Toc325453823"/>
      <w:bookmarkStart w:id="176" w:name="_Toc20399697"/>
      <w:bookmarkStart w:id="177" w:name="_Toc297729915"/>
      <w:bookmarkStart w:id="178" w:name="_Toc298415602"/>
      <w:bookmarkStart w:id="179" w:name="_Toc325453824"/>
      <w:r w:rsidRPr="00C16E5E">
        <w:t>R</w:t>
      </w:r>
      <w:r w:rsidR="0016276F" w:rsidRPr="00C16E5E">
        <w:t>adonové riziko</w:t>
      </w:r>
      <w:bookmarkEnd w:id="173"/>
      <w:bookmarkEnd w:id="174"/>
      <w:bookmarkEnd w:id="175"/>
      <w:bookmarkEnd w:id="176"/>
    </w:p>
    <w:p w:rsidR="00D53853" w:rsidRPr="00C16E5E" w:rsidRDefault="00C67B7E" w:rsidP="00C67B7E">
      <w:pPr>
        <w:rPr>
          <w:lang w:eastAsia="cs-CZ"/>
        </w:rPr>
      </w:pPr>
      <w:bookmarkStart w:id="180" w:name="_Toc336953672"/>
      <w:bookmarkStart w:id="181" w:name="_Toc298415606"/>
      <w:bookmarkStart w:id="182" w:name="_Toc325453828"/>
      <w:bookmarkEnd w:id="177"/>
      <w:bookmarkEnd w:id="178"/>
      <w:bookmarkEnd w:id="179"/>
      <w:r>
        <w:rPr>
          <w:lang w:eastAsia="cs-CZ"/>
        </w:rPr>
        <w:t>Pozemek je, podle naměřených hodnot a doporučené metodiky pro měření a hodnocení radonového indexu pozemku, ve smyslu zákona č. 18/1997 Sb. ve znění pozdějších předpisů, a vyhlášky č. 307/2002 Sb. ve znění pozdějších předpisů, řazen do kategorie se středním</w:t>
      </w:r>
      <w:r w:rsidRPr="00C67B7E">
        <w:rPr>
          <w:lang w:eastAsia="cs-CZ"/>
        </w:rPr>
        <w:t xml:space="preserve"> radonovým indexem. </w:t>
      </w:r>
      <w:r>
        <w:rPr>
          <w:lang w:eastAsia="cs-CZ"/>
        </w:rPr>
        <w:t xml:space="preserve">Suterénní prostory budou přirozeně větrány, nejedná se o prostory, kde se budou trvale vyskytovat osoby (sklady, nevyužité prostory). </w:t>
      </w:r>
      <w:bookmarkEnd w:id="180"/>
    </w:p>
    <w:p w:rsidR="0016276F" w:rsidRPr="00C16E5E" w:rsidRDefault="00567AC9" w:rsidP="0016276F">
      <w:pPr>
        <w:rPr>
          <w:lang w:eastAsia="cs-CZ"/>
        </w:rPr>
      </w:pPr>
      <w:r w:rsidRPr="00C16E5E">
        <w:rPr>
          <w:lang w:eastAsia="cs-CZ"/>
        </w:rPr>
        <w:t>Není uvažováno.</w:t>
      </w:r>
    </w:p>
    <w:p w:rsidR="00D53853" w:rsidRPr="00C16E5E" w:rsidRDefault="00BA2E28" w:rsidP="00514425">
      <w:pPr>
        <w:pStyle w:val="Nadpis2"/>
      </w:pPr>
      <w:bookmarkStart w:id="183" w:name="_Toc336951974"/>
      <w:bookmarkStart w:id="184" w:name="_Toc336953673"/>
      <w:bookmarkStart w:id="185" w:name="_Toc20399698"/>
      <w:r w:rsidRPr="00C16E5E">
        <w:t>S</w:t>
      </w:r>
      <w:r w:rsidR="00D53853" w:rsidRPr="00C16E5E">
        <w:t>eismicita</w:t>
      </w:r>
      <w:bookmarkEnd w:id="183"/>
      <w:bookmarkEnd w:id="184"/>
      <w:bookmarkEnd w:id="185"/>
    </w:p>
    <w:p w:rsidR="00D53853" w:rsidRPr="00C16E5E" w:rsidRDefault="00D53853" w:rsidP="00D53853">
      <w:pPr>
        <w:rPr>
          <w:lang w:eastAsia="cs-CZ"/>
        </w:rPr>
      </w:pPr>
      <w:r w:rsidRPr="00C16E5E">
        <w:rPr>
          <w:lang w:eastAsia="cs-CZ"/>
        </w:rPr>
        <w:t>Není uvažována.</w:t>
      </w:r>
    </w:p>
    <w:p w:rsidR="00D53853" w:rsidRPr="00C16E5E" w:rsidRDefault="00BA2E28" w:rsidP="00514425">
      <w:pPr>
        <w:pStyle w:val="Nadpis2"/>
      </w:pPr>
      <w:bookmarkStart w:id="186" w:name="_Toc336951975"/>
      <w:bookmarkStart w:id="187" w:name="_Toc336953674"/>
      <w:bookmarkStart w:id="188" w:name="_Toc20399699"/>
      <w:r w:rsidRPr="00C16E5E">
        <w:t>P</w:t>
      </w:r>
      <w:r w:rsidR="00D53853" w:rsidRPr="00C16E5E">
        <w:t>oddolování</w:t>
      </w:r>
      <w:bookmarkEnd w:id="186"/>
      <w:bookmarkEnd w:id="187"/>
      <w:bookmarkEnd w:id="188"/>
    </w:p>
    <w:p w:rsidR="00D53853" w:rsidRPr="00C16E5E" w:rsidRDefault="00D53853" w:rsidP="00D53853">
      <w:pPr>
        <w:rPr>
          <w:lang w:eastAsia="cs-CZ"/>
        </w:rPr>
      </w:pPr>
      <w:r w:rsidRPr="00C16E5E">
        <w:rPr>
          <w:lang w:eastAsia="cs-CZ"/>
        </w:rPr>
        <w:t>Objekt je mimo poddolovaná území.</w:t>
      </w:r>
    </w:p>
    <w:p w:rsidR="00D53853" w:rsidRPr="00830124" w:rsidRDefault="00BA2E28" w:rsidP="00514425">
      <w:pPr>
        <w:pStyle w:val="Nadpis2"/>
        <w:rPr>
          <w:color w:val="000000" w:themeColor="text1"/>
        </w:rPr>
      </w:pPr>
      <w:bookmarkStart w:id="189" w:name="_Toc336951976"/>
      <w:bookmarkStart w:id="190" w:name="_Toc336953675"/>
      <w:bookmarkStart w:id="191" w:name="_Toc20399700"/>
      <w:r w:rsidRPr="00830124">
        <w:rPr>
          <w:color w:val="000000" w:themeColor="text1"/>
        </w:rPr>
        <w:t>O</w:t>
      </w:r>
      <w:r w:rsidR="00D53853" w:rsidRPr="00830124">
        <w:rPr>
          <w:color w:val="000000" w:themeColor="text1"/>
        </w:rPr>
        <w:t>chranná a bezpečnostní pásma</w:t>
      </w:r>
      <w:bookmarkEnd w:id="189"/>
      <w:bookmarkEnd w:id="190"/>
      <w:bookmarkEnd w:id="191"/>
    </w:p>
    <w:p w:rsidR="00C16E5E" w:rsidRPr="00902E3B" w:rsidRDefault="00C16E5E" w:rsidP="00C16E5E">
      <w:bookmarkStart w:id="192" w:name="_Toc356288600"/>
      <w:bookmarkEnd w:id="181"/>
      <w:bookmarkEnd w:id="182"/>
      <w:r w:rsidRPr="00902E3B">
        <w:t xml:space="preserve">Stavba se </w:t>
      </w:r>
      <w:r w:rsidRPr="00902E3B">
        <w:rPr>
          <w:b/>
        </w:rPr>
        <w:t xml:space="preserve">nachází </w:t>
      </w:r>
      <w:r w:rsidRPr="00902E3B">
        <w:t>v ochranném pásmu ČD.</w:t>
      </w:r>
    </w:p>
    <w:p w:rsidR="00C16E5E" w:rsidRPr="00902E3B" w:rsidRDefault="00C16E5E" w:rsidP="00C16E5E">
      <w:r w:rsidRPr="00902E3B">
        <w:t xml:space="preserve">Stavba </w:t>
      </w:r>
      <w:r w:rsidRPr="00902E3B">
        <w:rPr>
          <w:b/>
        </w:rPr>
        <w:t xml:space="preserve">není </w:t>
      </w:r>
      <w:r w:rsidRPr="00902E3B">
        <w:t>kulturní památkou.</w:t>
      </w:r>
    </w:p>
    <w:p w:rsidR="00C16E5E" w:rsidRPr="000B1E29" w:rsidRDefault="00C16E5E" w:rsidP="00C16E5E">
      <w:pPr>
        <w:rPr>
          <w:bCs/>
        </w:rPr>
      </w:pPr>
      <w:r w:rsidRPr="000B1E29">
        <w:t xml:space="preserve">Stavba </w:t>
      </w:r>
      <w:r w:rsidRPr="000B1E29">
        <w:rPr>
          <w:b/>
        </w:rPr>
        <w:t>nezasahuje</w:t>
      </w:r>
      <w:r w:rsidRPr="000B1E29">
        <w:t xml:space="preserve"> do úrovně chráněné </w:t>
      </w:r>
      <w:r w:rsidRPr="000B1E29">
        <w:rPr>
          <w:bCs/>
        </w:rPr>
        <w:t>krajinné oblasti, Natura 2000.</w:t>
      </w:r>
    </w:p>
    <w:p w:rsidR="00C16E5E" w:rsidRDefault="00C16E5E" w:rsidP="00C16E5E">
      <w:pPr>
        <w:rPr>
          <w:bCs/>
        </w:rPr>
      </w:pPr>
      <w:r w:rsidRPr="000B1E29">
        <w:rPr>
          <w:bCs/>
        </w:rPr>
        <w:t xml:space="preserve">Stavba se </w:t>
      </w:r>
      <w:r w:rsidRPr="000B1E29">
        <w:rPr>
          <w:b/>
          <w:bCs/>
        </w:rPr>
        <w:t>nenachází</w:t>
      </w:r>
      <w:r w:rsidRPr="000B1E29">
        <w:rPr>
          <w:bCs/>
        </w:rPr>
        <w:t xml:space="preserve"> ve zvláště chráněném území ve smyslu zák. ČNR  č. 114/92 o ochraně přírody a krajiny.</w:t>
      </w:r>
    </w:p>
    <w:p w:rsidR="00C16E5E" w:rsidRPr="00902E3B" w:rsidRDefault="00C16E5E" w:rsidP="00C16E5E">
      <w:pPr>
        <w:rPr>
          <w:bCs/>
          <w:color w:val="FF0000"/>
        </w:rPr>
      </w:pPr>
      <w:r w:rsidRPr="00902E3B">
        <w:rPr>
          <w:bCs/>
        </w:rPr>
        <w:t xml:space="preserve">Stavba se </w:t>
      </w:r>
      <w:r w:rsidRPr="00902E3B">
        <w:rPr>
          <w:b/>
          <w:bCs/>
        </w:rPr>
        <w:t>nenachází</w:t>
      </w:r>
      <w:r w:rsidRPr="00902E3B">
        <w:rPr>
          <w:bCs/>
        </w:rPr>
        <w:t xml:space="preserve"> v ochranném pásmu lesa 50</w:t>
      </w:r>
      <w:r w:rsidR="00CE1CCA">
        <w:rPr>
          <w:bCs/>
        </w:rPr>
        <w:t xml:space="preserve"> </w:t>
      </w:r>
      <w:r w:rsidRPr="00902E3B">
        <w:rPr>
          <w:bCs/>
        </w:rPr>
        <w:t>m.</w:t>
      </w:r>
    </w:p>
    <w:p w:rsidR="00C16E5E" w:rsidRDefault="00C16E5E" w:rsidP="00C16E5E">
      <w:pPr>
        <w:rPr>
          <w:lang w:eastAsia="ar-SA"/>
        </w:rPr>
      </w:pPr>
      <w:r w:rsidRPr="00512FF1">
        <w:rPr>
          <w:lang w:eastAsia="ar-SA"/>
        </w:rPr>
        <w:t xml:space="preserve">Pozemek se </w:t>
      </w:r>
      <w:r w:rsidRPr="00512FF1">
        <w:rPr>
          <w:b/>
          <w:lang w:eastAsia="ar-SA"/>
        </w:rPr>
        <w:t>nenachází</w:t>
      </w:r>
      <w:r w:rsidRPr="00512FF1">
        <w:rPr>
          <w:lang w:eastAsia="ar-SA"/>
        </w:rPr>
        <w:t xml:space="preserve"> v záplavovém území (Q5,</w:t>
      </w:r>
      <w:r w:rsidR="00CE1CCA">
        <w:rPr>
          <w:lang w:eastAsia="ar-SA"/>
        </w:rPr>
        <w:t xml:space="preserve"> </w:t>
      </w:r>
      <w:r w:rsidRPr="00512FF1">
        <w:rPr>
          <w:lang w:eastAsia="ar-SA"/>
        </w:rPr>
        <w:t>Q20,</w:t>
      </w:r>
      <w:r w:rsidR="00CE1CCA">
        <w:rPr>
          <w:lang w:eastAsia="ar-SA"/>
        </w:rPr>
        <w:t xml:space="preserve"> </w:t>
      </w:r>
      <w:r w:rsidRPr="00512FF1">
        <w:rPr>
          <w:lang w:eastAsia="ar-SA"/>
        </w:rPr>
        <w:t>Q100).</w:t>
      </w:r>
    </w:p>
    <w:bookmarkEnd w:id="192"/>
    <w:p w:rsidR="008C321E" w:rsidRPr="002F133E" w:rsidRDefault="008C321E" w:rsidP="002072F5">
      <w:pPr>
        <w:rPr>
          <w:color w:val="FF0000"/>
        </w:rPr>
      </w:pPr>
    </w:p>
    <w:p w:rsidR="00E97B29" w:rsidRPr="002F133E" w:rsidRDefault="00E97B29" w:rsidP="002072F5">
      <w:pPr>
        <w:rPr>
          <w:color w:val="FF0000"/>
        </w:rPr>
      </w:pPr>
    </w:p>
    <w:p w:rsidR="00E97B29" w:rsidRPr="002F133E" w:rsidRDefault="00E97B29" w:rsidP="002072F5">
      <w:pPr>
        <w:rPr>
          <w:color w:val="FF0000"/>
        </w:rPr>
      </w:pPr>
    </w:p>
    <w:p w:rsidR="00C16E5E" w:rsidRDefault="00C16E5E" w:rsidP="002072F5">
      <w:pPr>
        <w:rPr>
          <w:color w:val="FF0000"/>
        </w:rPr>
      </w:pPr>
    </w:p>
    <w:p w:rsidR="00C16E5E" w:rsidRDefault="00C16E5E" w:rsidP="002072F5">
      <w:pPr>
        <w:rPr>
          <w:color w:val="FF0000"/>
        </w:rPr>
      </w:pPr>
    </w:p>
    <w:p w:rsidR="00C16E5E" w:rsidRPr="002F133E" w:rsidRDefault="00C16E5E" w:rsidP="002072F5">
      <w:pPr>
        <w:rPr>
          <w:color w:val="FF0000"/>
        </w:rPr>
      </w:pPr>
    </w:p>
    <w:p w:rsidR="00933709" w:rsidRDefault="00C16E5E" w:rsidP="00E240C7">
      <w:pPr>
        <w:ind w:left="2832" w:firstLine="708"/>
      </w:pPr>
      <w:r>
        <w:t xml:space="preserve">Ing. </w:t>
      </w:r>
      <w:r w:rsidR="00263F11" w:rsidRPr="00263F11">
        <w:t>Radoslav Štěpánek ………………………………………….</w:t>
      </w:r>
    </w:p>
    <w:p w:rsidR="00E240C7" w:rsidRPr="00263F11" w:rsidRDefault="00E240C7" w:rsidP="00E240C7">
      <w:pPr>
        <w:rPr>
          <w:noProof/>
        </w:rPr>
      </w:pPr>
      <w:r>
        <w:tab/>
      </w:r>
      <w:r>
        <w:tab/>
      </w:r>
      <w:r>
        <w:tab/>
      </w:r>
      <w:r>
        <w:tab/>
      </w:r>
      <w:r>
        <w:tab/>
      </w:r>
      <w:r w:rsidR="006E6D69">
        <w:t>Únor 2020</w:t>
      </w:r>
    </w:p>
    <w:sectPr w:rsidR="00E240C7" w:rsidRPr="00263F11" w:rsidSect="00587E1E">
      <w:headerReference w:type="default" r:id="rId19"/>
      <w:footerReference w:type="default" r:id="rId20"/>
      <w:type w:val="continuous"/>
      <w:pgSz w:w="11906" w:h="16838"/>
      <w:pgMar w:top="1134"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C3796" w:rsidRDefault="008C3796" w:rsidP="002072F5">
      <w:r>
        <w:separator/>
      </w:r>
    </w:p>
  </w:endnote>
  <w:endnote w:type="continuationSeparator" w:id="0">
    <w:p w:rsidR="008C3796" w:rsidRDefault="008C3796" w:rsidP="00207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antGardeGothicE">
    <w:charset w:val="02"/>
    <w:family w:val="auto"/>
    <w:pitch w:val="variable"/>
    <w:sig w:usb0="00000000" w:usb1="10000000" w:usb2="00000000" w:usb3="00000000" w:csb0="80000000" w:csb1="00000000"/>
  </w:font>
  <w:font w:name="Aharoni">
    <w:charset w:val="B1"/>
    <w:family w:val="auto"/>
    <w:pitch w:val="variable"/>
    <w:sig w:usb0="00000803" w:usb1="00000000" w:usb2="00000000" w:usb3="00000000" w:csb0="00000021" w:csb1="00000000"/>
  </w:font>
  <w:font w:name="Verdana">
    <w:panose1 w:val="020B0604030504040204"/>
    <w:charset w:val="EE"/>
    <w:family w:val="swiss"/>
    <w:pitch w:val="variable"/>
    <w:sig w:usb0="A00006FF" w:usb1="4000205B" w:usb2="00000010" w:usb3="00000000" w:csb0="0000019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87E1E" w:rsidRPr="005A4EB0" w:rsidRDefault="008C3796" w:rsidP="002072F5">
    <w:r>
      <w:pict>
        <v:rect id="_x0000_i1031" style="width:0;height:1.5pt" o:hralign="center" o:hrstd="t" o:hr="t" fillcolor="#a0a0a0" stroked="f"/>
      </w:pict>
    </w:r>
  </w:p>
  <w:p w:rsidR="00587E1E" w:rsidRPr="002072F5" w:rsidRDefault="00587E1E" w:rsidP="002072F5">
    <w:pPr>
      <w:jc w:val="center"/>
      <w:rPr>
        <w:sz w:val="18"/>
        <w:szCs w:val="18"/>
      </w:rPr>
    </w:pPr>
    <w:r w:rsidRPr="002072F5">
      <w:rPr>
        <w:sz w:val="18"/>
        <w:szCs w:val="18"/>
      </w:rPr>
      <w:t xml:space="preserve">Strana </w:t>
    </w:r>
    <w:r w:rsidRPr="002072F5">
      <w:rPr>
        <w:sz w:val="18"/>
        <w:szCs w:val="18"/>
      </w:rPr>
      <w:fldChar w:fldCharType="begin"/>
    </w:r>
    <w:r w:rsidRPr="002072F5">
      <w:rPr>
        <w:sz w:val="18"/>
        <w:szCs w:val="18"/>
      </w:rPr>
      <w:instrText xml:space="preserve"> PAGE </w:instrText>
    </w:r>
    <w:r w:rsidRPr="002072F5">
      <w:rPr>
        <w:sz w:val="18"/>
        <w:szCs w:val="18"/>
      </w:rPr>
      <w:fldChar w:fldCharType="separate"/>
    </w:r>
    <w:r>
      <w:rPr>
        <w:noProof/>
        <w:sz w:val="18"/>
        <w:szCs w:val="18"/>
      </w:rPr>
      <w:t>2</w:t>
    </w:r>
    <w:r w:rsidRPr="002072F5">
      <w:rPr>
        <w:sz w:val="18"/>
        <w:szCs w:val="18"/>
      </w:rPr>
      <w:fldChar w:fldCharType="end"/>
    </w:r>
    <w:r w:rsidRPr="002072F5">
      <w:rPr>
        <w:sz w:val="18"/>
        <w:szCs w:val="18"/>
      </w:rPr>
      <w:t xml:space="preserve"> (celkem </w:t>
    </w:r>
    <w:r w:rsidRPr="002072F5">
      <w:rPr>
        <w:sz w:val="18"/>
        <w:szCs w:val="18"/>
      </w:rPr>
      <w:fldChar w:fldCharType="begin"/>
    </w:r>
    <w:r w:rsidRPr="002072F5">
      <w:rPr>
        <w:sz w:val="18"/>
        <w:szCs w:val="18"/>
      </w:rPr>
      <w:instrText xml:space="preserve"> NUMPAGES </w:instrText>
    </w:r>
    <w:r w:rsidRPr="002072F5">
      <w:rPr>
        <w:sz w:val="18"/>
        <w:szCs w:val="18"/>
      </w:rPr>
      <w:fldChar w:fldCharType="separate"/>
    </w:r>
    <w:r>
      <w:rPr>
        <w:noProof/>
        <w:sz w:val="18"/>
        <w:szCs w:val="18"/>
      </w:rPr>
      <w:t>20</w:t>
    </w:r>
    <w:r w:rsidRPr="002072F5">
      <w:rPr>
        <w:sz w:val="18"/>
        <w:szCs w:val="18"/>
      </w:rPr>
      <w:fldChar w:fldCharType="end"/>
    </w:r>
    <w:r w:rsidRPr="002072F5">
      <w:rPr>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C3796" w:rsidRDefault="008C3796" w:rsidP="002072F5">
      <w:r>
        <w:separator/>
      </w:r>
    </w:p>
  </w:footnote>
  <w:footnote w:type="continuationSeparator" w:id="0">
    <w:p w:rsidR="008C3796" w:rsidRDefault="008C3796" w:rsidP="002072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87E1E" w:rsidRPr="00605C3B" w:rsidRDefault="008C3796" w:rsidP="00D20B2F">
    <w:pPr>
      <w:pStyle w:val="Prosttext"/>
      <w:pBdr>
        <w:bottom w:val="single" w:sz="4" w:space="1" w:color="auto"/>
      </w:pBdr>
    </w:pPr>
    <w:r>
      <w:rPr>
        <w:noProof/>
        <w:lang w:eastAsia="cs-CZ"/>
      </w:rPr>
      <w:pict>
        <v:rect id="Rectangle 13" o:spid="_x0000_s2050" style="position:absolute;margin-left:538.6pt;margin-top:382.4pt;width:56.3pt;height:25.95pt;z-index:251657216;visibility:visible;mso-wrap-style:square;mso-width-percent:800;mso-height-percent:0;mso-wrap-distance-left:9pt;mso-wrap-distance-top:0;mso-wrap-distance-right:9pt;mso-wrap-distance-bottom:0;mso-position-horizontal:absolute;mso-position-horizontal-relative:page;mso-position-vertical:absolute;mso-position-vertical-relative:page;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" o:allowincell="f" stroked="f">
          <v:textbox>
            <w:txbxContent>
              <w:p w:rsidR="00587E1E" w:rsidRPr="00CD79CA" w:rsidRDefault="00587E1E" w:rsidP="002072F5">
                <w:pPr>
                  <w:pBdr>
                    <w:bottom w:val="single" w:sz="4" w:space="1" w:color="auto"/>
                  </w:pBdr>
                </w:pPr>
                <w:r>
                  <w:rPr>
                    <w:noProof/>
                  </w:rPr>
                  <w:fldChar w:fldCharType="begin"/>
                </w:r>
                <w:r>
                  <w:rPr>
                    <w:noProof/>
                  </w:rPr>
                  <w:instrText xml:space="preserve"> PAGE   \* MERGEFORMAT </w:instrText>
                </w:r>
                <w:r>
                  <w:rPr>
                    <w:noProof/>
                  </w:rPr>
                  <w:fldChar w:fldCharType="separate"/>
                </w:r>
                <w:r>
                  <w:rPr>
                    <w:noProof/>
                  </w:rPr>
                  <w:t>2</w:t>
                </w:r>
                <w:r>
                  <w:rPr>
                    <w:noProof/>
                  </w:rPr>
                  <w:fldChar w:fldCharType="end"/>
                </w:r>
              </w:p>
            </w:txbxContent>
          </v:textbox>
          <w10:wrap anchorx="page" anchory="page"/>
        </v:rec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B4316"/>
    <w:multiLevelType w:val="hybridMultilevel"/>
    <w:tmpl w:val="069C027C"/>
    <w:lvl w:ilvl="0" w:tplc="04050001">
      <w:start w:val="1"/>
      <w:numFmt w:val="bullet"/>
      <w:lvlText w:val=""/>
      <w:lvlJc w:val="left"/>
      <w:pPr>
        <w:tabs>
          <w:tab w:val="num" w:pos="1065"/>
        </w:tabs>
        <w:ind w:left="1065" w:hanging="705"/>
      </w:pPr>
      <w:rPr>
        <w:rFonts w:ascii="Symbol" w:hAnsi="Symbol" w:hint="default"/>
      </w:rPr>
    </w:lvl>
    <w:lvl w:ilvl="1" w:tplc="5A3E97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2" w15:restartNumberingAfterBreak="0">
    <w:nsid w:val="11790379"/>
    <w:multiLevelType w:val="hybridMultilevel"/>
    <w:tmpl w:val="E6A8614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360B52"/>
    <w:multiLevelType w:val="hybridMultilevel"/>
    <w:tmpl w:val="8F7E4CF4"/>
    <w:lvl w:ilvl="0" w:tplc="9836D860">
      <w:numFmt w:val="bullet"/>
      <w:lvlText w:val="-"/>
      <w:lvlJc w:val="left"/>
      <w:pPr>
        <w:ind w:left="927" w:hanging="360"/>
      </w:pPr>
      <w:rPr>
        <w:rFonts w:ascii="Arial Narrow" w:eastAsia="Calibri" w:hAnsi="Arial Narrow"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F7F1540"/>
    <w:multiLevelType w:val="hybridMultilevel"/>
    <w:tmpl w:val="C1824860"/>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5" w15:restartNumberingAfterBreak="0">
    <w:nsid w:val="293C1523"/>
    <w:multiLevelType w:val="hybridMultilevel"/>
    <w:tmpl w:val="A51E17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89D2DF8"/>
    <w:multiLevelType w:val="hybridMultilevel"/>
    <w:tmpl w:val="69BCB1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95D6ACF"/>
    <w:multiLevelType w:val="multilevel"/>
    <w:tmpl w:val="CFCEC30A"/>
    <w:lvl w:ilvl="0">
      <w:start w:val="1"/>
      <w:numFmt w:val="decimal"/>
      <w:pStyle w:val="Nadpis1"/>
      <w:lvlText w:val="%1"/>
      <w:lvlJc w:val="left"/>
      <w:pPr>
        <w:ind w:left="574" w:hanging="432"/>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pStyle w:val="Nadpis2"/>
      <w:lvlText w:val="%1.%2"/>
      <w:lvlJc w:val="left"/>
      <w:pPr>
        <w:ind w:left="718" w:hanging="576"/>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Nadpis3"/>
      <w:lvlText w:val="%1.%2.%3"/>
      <w:lvlJc w:val="left"/>
      <w:pPr>
        <w:ind w:left="1571" w:hanging="72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lvlText w:val="%1.%2.%3.%4"/>
      <w:lvlJc w:val="left"/>
      <w:pPr>
        <w:ind w:left="1006" w:hanging="864"/>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4">
      <w:start w:val="1"/>
      <w:numFmt w:val="decimal"/>
      <w:pStyle w:val="Nadpis5"/>
      <w:lvlText w:val="%1.%2.%3.%4.%5"/>
      <w:lvlJc w:val="left"/>
      <w:pPr>
        <w:ind w:left="1150" w:hanging="1008"/>
      </w:pPr>
      <w:rPr>
        <w:rFonts w:hint="default"/>
      </w:rPr>
    </w:lvl>
    <w:lvl w:ilvl="5">
      <w:start w:val="1"/>
      <w:numFmt w:val="decimal"/>
      <w:pStyle w:val="Nadpis6"/>
      <w:lvlText w:val="%1.%2.%3.%4.%5.%6"/>
      <w:lvlJc w:val="left"/>
      <w:pPr>
        <w:ind w:left="1294" w:hanging="1152"/>
      </w:pPr>
      <w:rPr>
        <w:rFonts w:hint="default"/>
      </w:rPr>
    </w:lvl>
    <w:lvl w:ilvl="6">
      <w:start w:val="1"/>
      <w:numFmt w:val="decimal"/>
      <w:pStyle w:val="Nadpis7"/>
      <w:lvlText w:val="%1.%2.%3.%4.%5.%6.%7"/>
      <w:lvlJc w:val="left"/>
      <w:pPr>
        <w:ind w:left="1438" w:hanging="1296"/>
      </w:pPr>
      <w:rPr>
        <w:rFonts w:hint="default"/>
      </w:rPr>
    </w:lvl>
    <w:lvl w:ilvl="7">
      <w:start w:val="1"/>
      <w:numFmt w:val="decimal"/>
      <w:pStyle w:val="Nadpis8"/>
      <w:lvlText w:val="%1.%2.%3.%4.%5.%6.%7.%8"/>
      <w:lvlJc w:val="left"/>
      <w:pPr>
        <w:ind w:left="1582" w:hanging="1440"/>
      </w:pPr>
      <w:rPr>
        <w:rFonts w:hint="default"/>
      </w:rPr>
    </w:lvl>
    <w:lvl w:ilvl="8">
      <w:start w:val="1"/>
      <w:numFmt w:val="decimal"/>
      <w:pStyle w:val="Nadpis9"/>
      <w:lvlText w:val="%1.%2.%3.%4.%5.%6.%7.%8.%9"/>
      <w:lvlJc w:val="left"/>
      <w:pPr>
        <w:ind w:left="1726" w:hanging="1584"/>
      </w:pPr>
      <w:rPr>
        <w:rFonts w:hint="default"/>
      </w:rPr>
    </w:lvl>
  </w:abstractNum>
  <w:abstractNum w:abstractNumId="8" w15:restartNumberingAfterBreak="0">
    <w:nsid w:val="45A57E93"/>
    <w:multiLevelType w:val="hybridMultilevel"/>
    <w:tmpl w:val="64267D6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10" w15:restartNumberingAfterBreak="0">
    <w:nsid w:val="5554457F"/>
    <w:multiLevelType w:val="hybridMultilevel"/>
    <w:tmpl w:val="DCB80830"/>
    <w:lvl w:ilvl="0" w:tplc="0FDCD74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75050C9"/>
    <w:multiLevelType w:val="hybridMultilevel"/>
    <w:tmpl w:val="7B14492E"/>
    <w:lvl w:ilvl="0" w:tplc="7EBA4D86">
      <w:start w:val="1"/>
      <w:numFmt w:val="lowerLetter"/>
      <w:lvlText w:val="%1)"/>
      <w:lvlJc w:val="left"/>
      <w:pPr>
        <w:ind w:left="862" w:hanging="360"/>
      </w:pPr>
      <w:rPr>
        <w:rFonts w:hint="default"/>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2" w15:restartNumberingAfterBreak="0">
    <w:nsid w:val="64DF0B64"/>
    <w:multiLevelType w:val="hybridMultilevel"/>
    <w:tmpl w:val="A9CEC4FC"/>
    <w:lvl w:ilvl="0" w:tplc="8766E916">
      <w:numFmt w:val="bullet"/>
      <w:lvlText w:val="-"/>
      <w:lvlJc w:val="left"/>
      <w:pPr>
        <w:ind w:left="502" w:hanging="360"/>
      </w:pPr>
      <w:rPr>
        <w:rFonts w:ascii="Arial Narrow" w:eastAsia="Calibri" w:hAnsi="Arial Narrow" w:cs="Times New Roman"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9"/>
  </w:num>
  <w:num w:numId="2">
    <w:abstractNumId w:val="1"/>
  </w:num>
  <w:num w:numId="3">
    <w:abstractNumId w:val="7"/>
  </w:num>
  <w:num w:numId="4">
    <w:abstractNumId w:val="10"/>
  </w:num>
  <w:num w:numId="5">
    <w:abstractNumId w:val="7"/>
  </w:num>
  <w:num w:numId="6">
    <w:abstractNumId w:val="7"/>
  </w:num>
  <w:num w:numId="7">
    <w:abstractNumId w:val="7"/>
  </w:num>
  <w:num w:numId="8">
    <w:abstractNumId w:val="7"/>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3"/>
  </w:num>
  <w:num w:numId="19">
    <w:abstractNumId w:val="4"/>
  </w:num>
  <w:num w:numId="20">
    <w:abstractNumId w:val="5"/>
  </w:num>
  <w:num w:numId="21">
    <w:abstractNumId w:val="12"/>
  </w:num>
  <w:num w:numId="22">
    <w:abstractNumId w:val="11"/>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7"/>
  </w:num>
  <w:num w:numId="27">
    <w:abstractNumId w:val="7"/>
  </w:num>
  <w:num w:numId="28">
    <w:abstractNumId w:val="2"/>
  </w:num>
  <w:num w:numId="29">
    <w:abstractNumId w:val="2"/>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456CC"/>
    <w:rsid w:val="000013E7"/>
    <w:rsid w:val="0000339C"/>
    <w:rsid w:val="000056E1"/>
    <w:rsid w:val="00006256"/>
    <w:rsid w:val="00010283"/>
    <w:rsid w:val="00010793"/>
    <w:rsid w:val="00011BC1"/>
    <w:rsid w:val="0001213C"/>
    <w:rsid w:val="000123B2"/>
    <w:rsid w:val="00020F25"/>
    <w:rsid w:val="00021930"/>
    <w:rsid w:val="00023D31"/>
    <w:rsid w:val="00025324"/>
    <w:rsid w:val="0002689A"/>
    <w:rsid w:val="000270AF"/>
    <w:rsid w:val="0003078F"/>
    <w:rsid w:val="0003414F"/>
    <w:rsid w:val="000402C0"/>
    <w:rsid w:val="000406B3"/>
    <w:rsid w:val="0004091A"/>
    <w:rsid w:val="00041278"/>
    <w:rsid w:val="000413A8"/>
    <w:rsid w:val="0004691F"/>
    <w:rsid w:val="0005014C"/>
    <w:rsid w:val="00050504"/>
    <w:rsid w:val="0005159D"/>
    <w:rsid w:val="00054040"/>
    <w:rsid w:val="00054784"/>
    <w:rsid w:val="00062461"/>
    <w:rsid w:val="000641CD"/>
    <w:rsid w:val="000701BF"/>
    <w:rsid w:val="00070864"/>
    <w:rsid w:val="0007089A"/>
    <w:rsid w:val="00071F8C"/>
    <w:rsid w:val="00072567"/>
    <w:rsid w:val="00073F3D"/>
    <w:rsid w:val="00074163"/>
    <w:rsid w:val="00081DFA"/>
    <w:rsid w:val="00086187"/>
    <w:rsid w:val="000864DA"/>
    <w:rsid w:val="00086B59"/>
    <w:rsid w:val="00087510"/>
    <w:rsid w:val="00091C89"/>
    <w:rsid w:val="00091ED8"/>
    <w:rsid w:val="000920BA"/>
    <w:rsid w:val="0009285A"/>
    <w:rsid w:val="000932F9"/>
    <w:rsid w:val="00093C9D"/>
    <w:rsid w:val="0009504A"/>
    <w:rsid w:val="00095418"/>
    <w:rsid w:val="00095BE3"/>
    <w:rsid w:val="00096C44"/>
    <w:rsid w:val="000A06E6"/>
    <w:rsid w:val="000A25C8"/>
    <w:rsid w:val="000A5369"/>
    <w:rsid w:val="000A6771"/>
    <w:rsid w:val="000B0E9C"/>
    <w:rsid w:val="000B2B3F"/>
    <w:rsid w:val="000B58ED"/>
    <w:rsid w:val="000B78FA"/>
    <w:rsid w:val="000B7972"/>
    <w:rsid w:val="000B7A43"/>
    <w:rsid w:val="000C0770"/>
    <w:rsid w:val="000C0C35"/>
    <w:rsid w:val="000C1AB3"/>
    <w:rsid w:val="000C3E0F"/>
    <w:rsid w:val="000C630B"/>
    <w:rsid w:val="000C76BA"/>
    <w:rsid w:val="000D07E1"/>
    <w:rsid w:val="000D1C97"/>
    <w:rsid w:val="000D4C6E"/>
    <w:rsid w:val="000D4F64"/>
    <w:rsid w:val="000D5694"/>
    <w:rsid w:val="000D5A2E"/>
    <w:rsid w:val="000E0056"/>
    <w:rsid w:val="000E0268"/>
    <w:rsid w:val="000E1988"/>
    <w:rsid w:val="000E5E8D"/>
    <w:rsid w:val="000E70F1"/>
    <w:rsid w:val="000F0322"/>
    <w:rsid w:val="000F1FFB"/>
    <w:rsid w:val="000F7968"/>
    <w:rsid w:val="0010263A"/>
    <w:rsid w:val="001032C2"/>
    <w:rsid w:val="001064D1"/>
    <w:rsid w:val="00110DE9"/>
    <w:rsid w:val="00112765"/>
    <w:rsid w:val="001140FD"/>
    <w:rsid w:val="00116970"/>
    <w:rsid w:val="001173D9"/>
    <w:rsid w:val="00120189"/>
    <w:rsid w:val="0012166D"/>
    <w:rsid w:val="0012229B"/>
    <w:rsid w:val="00122534"/>
    <w:rsid w:val="00122C45"/>
    <w:rsid w:val="00122CF0"/>
    <w:rsid w:val="00123BDD"/>
    <w:rsid w:val="00125560"/>
    <w:rsid w:val="001308CD"/>
    <w:rsid w:val="00132A61"/>
    <w:rsid w:val="00133ED2"/>
    <w:rsid w:val="0013462D"/>
    <w:rsid w:val="00135F9B"/>
    <w:rsid w:val="0013630B"/>
    <w:rsid w:val="00136C75"/>
    <w:rsid w:val="00145602"/>
    <w:rsid w:val="00151503"/>
    <w:rsid w:val="0015297B"/>
    <w:rsid w:val="00152BB8"/>
    <w:rsid w:val="001578F4"/>
    <w:rsid w:val="00161851"/>
    <w:rsid w:val="0016276F"/>
    <w:rsid w:val="00164DC7"/>
    <w:rsid w:val="001652C3"/>
    <w:rsid w:val="00167154"/>
    <w:rsid w:val="00173236"/>
    <w:rsid w:val="001773C8"/>
    <w:rsid w:val="001816F8"/>
    <w:rsid w:val="00182D13"/>
    <w:rsid w:val="001831F0"/>
    <w:rsid w:val="00183578"/>
    <w:rsid w:val="00186193"/>
    <w:rsid w:val="00192767"/>
    <w:rsid w:val="00196C35"/>
    <w:rsid w:val="001A07F8"/>
    <w:rsid w:val="001A1540"/>
    <w:rsid w:val="001A2899"/>
    <w:rsid w:val="001A3480"/>
    <w:rsid w:val="001A43FD"/>
    <w:rsid w:val="001A4E7F"/>
    <w:rsid w:val="001B3E9C"/>
    <w:rsid w:val="001B7B66"/>
    <w:rsid w:val="001C09BE"/>
    <w:rsid w:val="001C4344"/>
    <w:rsid w:val="001C62C6"/>
    <w:rsid w:val="001D02D2"/>
    <w:rsid w:val="001D1013"/>
    <w:rsid w:val="001D2BBB"/>
    <w:rsid w:val="001D2E52"/>
    <w:rsid w:val="001D3769"/>
    <w:rsid w:val="001D3E58"/>
    <w:rsid w:val="001D4A5A"/>
    <w:rsid w:val="001D7C17"/>
    <w:rsid w:val="001E1468"/>
    <w:rsid w:val="001E2C72"/>
    <w:rsid w:val="001F15E6"/>
    <w:rsid w:val="001F1625"/>
    <w:rsid w:val="001F1D15"/>
    <w:rsid w:val="001F264E"/>
    <w:rsid w:val="001F3011"/>
    <w:rsid w:val="001F3CFB"/>
    <w:rsid w:val="001F53F9"/>
    <w:rsid w:val="001F61C9"/>
    <w:rsid w:val="001F7391"/>
    <w:rsid w:val="00200934"/>
    <w:rsid w:val="00200D98"/>
    <w:rsid w:val="00202086"/>
    <w:rsid w:val="0020243E"/>
    <w:rsid w:val="00203E0A"/>
    <w:rsid w:val="002072F5"/>
    <w:rsid w:val="0021099C"/>
    <w:rsid w:val="0021221C"/>
    <w:rsid w:val="002125BA"/>
    <w:rsid w:val="002131C4"/>
    <w:rsid w:val="00213882"/>
    <w:rsid w:val="002143D4"/>
    <w:rsid w:val="00220A9D"/>
    <w:rsid w:val="002212D5"/>
    <w:rsid w:val="00222C61"/>
    <w:rsid w:val="002232E7"/>
    <w:rsid w:val="002265AD"/>
    <w:rsid w:val="0022791A"/>
    <w:rsid w:val="00227F39"/>
    <w:rsid w:val="00231244"/>
    <w:rsid w:val="0023396C"/>
    <w:rsid w:val="00234089"/>
    <w:rsid w:val="0023483B"/>
    <w:rsid w:val="00234A9F"/>
    <w:rsid w:val="00234B96"/>
    <w:rsid w:val="00234F8A"/>
    <w:rsid w:val="002360A5"/>
    <w:rsid w:val="00242639"/>
    <w:rsid w:val="00242B82"/>
    <w:rsid w:val="00242CCF"/>
    <w:rsid w:val="002449C4"/>
    <w:rsid w:val="002472B8"/>
    <w:rsid w:val="00247D01"/>
    <w:rsid w:val="002514AE"/>
    <w:rsid w:val="00252A14"/>
    <w:rsid w:val="00253AAD"/>
    <w:rsid w:val="00253FE6"/>
    <w:rsid w:val="00255949"/>
    <w:rsid w:val="0025595B"/>
    <w:rsid w:val="00255EC0"/>
    <w:rsid w:val="0025609C"/>
    <w:rsid w:val="00260F62"/>
    <w:rsid w:val="00261427"/>
    <w:rsid w:val="00263F11"/>
    <w:rsid w:val="00267E01"/>
    <w:rsid w:val="00271648"/>
    <w:rsid w:val="00271F04"/>
    <w:rsid w:val="00272331"/>
    <w:rsid w:val="002723FC"/>
    <w:rsid w:val="00273BCF"/>
    <w:rsid w:val="00273F2F"/>
    <w:rsid w:val="00274B36"/>
    <w:rsid w:val="00275C30"/>
    <w:rsid w:val="00281281"/>
    <w:rsid w:val="00281B11"/>
    <w:rsid w:val="00282B69"/>
    <w:rsid w:val="00282CC0"/>
    <w:rsid w:val="0028338C"/>
    <w:rsid w:val="0028393F"/>
    <w:rsid w:val="00284B12"/>
    <w:rsid w:val="002854D1"/>
    <w:rsid w:val="0028621F"/>
    <w:rsid w:val="00286F55"/>
    <w:rsid w:val="002900C0"/>
    <w:rsid w:val="00296A33"/>
    <w:rsid w:val="002A2BD6"/>
    <w:rsid w:val="002A2FF9"/>
    <w:rsid w:val="002A79FB"/>
    <w:rsid w:val="002B2904"/>
    <w:rsid w:val="002B3E24"/>
    <w:rsid w:val="002B469B"/>
    <w:rsid w:val="002B532C"/>
    <w:rsid w:val="002B7AE8"/>
    <w:rsid w:val="002B7B24"/>
    <w:rsid w:val="002B7FAA"/>
    <w:rsid w:val="002C05BD"/>
    <w:rsid w:val="002C07B2"/>
    <w:rsid w:val="002C2BB1"/>
    <w:rsid w:val="002C2DAD"/>
    <w:rsid w:val="002C4492"/>
    <w:rsid w:val="002D3212"/>
    <w:rsid w:val="002D33FF"/>
    <w:rsid w:val="002D612B"/>
    <w:rsid w:val="002D6243"/>
    <w:rsid w:val="002E1194"/>
    <w:rsid w:val="002E2638"/>
    <w:rsid w:val="002E33D6"/>
    <w:rsid w:val="002E3C26"/>
    <w:rsid w:val="002E55F9"/>
    <w:rsid w:val="002E7D4C"/>
    <w:rsid w:val="002E7DDD"/>
    <w:rsid w:val="002F0E28"/>
    <w:rsid w:val="002F133E"/>
    <w:rsid w:val="002F1B63"/>
    <w:rsid w:val="002F1CEC"/>
    <w:rsid w:val="002F5054"/>
    <w:rsid w:val="002F5BE3"/>
    <w:rsid w:val="002F7709"/>
    <w:rsid w:val="002F7F1F"/>
    <w:rsid w:val="00301E15"/>
    <w:rsid w:val="00306003"/>
    <w:rsid w:val="00306BB4"/>
    <w:rsid w:val="00306EF2"/>
    <w:rsid w:val="00310D63"/>
    <w:rsid w:val="00311D33"/>
    <w:rsid w:val="003124CD"/>
    <w:rsid w:val="00312874"/>
    <w:rsid w:val="00313B04"/>
    <w:rsid w:val="00313E9A"/>
    <w:rsid w:val="00315EE6"/>
    <w:rsid w:val="0031770C"/>
    <w:rsid w:val="003177C6"/>
    <w:rsid w:val="00320523"/>
    <w:rsid w:val="00320D02"/>
    <w:rsid w:val="00326A58"/>
    <w:rsid w:val="00327000"/>
    <w:rsid w:val="00327194"/>
    <w:rsid w:val="003271B9"/>
    <w:rsid w:val="00327236"/>
    <w:rsid w:val="00327F39"/>
    <w:rsid w:val="00330D6F"/>
    <w:rsid w:val="00335051"/>
    <w:rsid w:val="003358AD"/>
    <w:rsid w:val="00337791"/>
    <w:rsid w:val="003423F8"/>
    <w:rsid w:val="0034576F"/>
    <w:rsid w:val="0035031A"/>
    <w:rsid w:val="0035059E"/>
    <w:rsid w:val="003508A9"/>
    <w:rsid w:val="00352828"/>
    <w:rsid w:val="00352C21"/>
    <w:rsid w:val="00354CD8"/>
    <w:rsid w:val="00355B2D"/>
    <w:rsid w:val="00356A57"/>
    <w:rsid w:val="00370218"/>
    <w:rsid w:val="00372C37"/>
    <w:rsid w:val="00376EBD"/>
    <w:rsid w:val="0037787A"/>
    <w:rsid w:val="003816AE"/>
    <w:rsid w:val="003824DC"/>
    <w:rsid w:val="0038435A"/>
    <w:rsid w:val="003847E4"/>
    <w:rsid w:val="00385BD4"/>
    <w:rsid w:val="003905D4"/>
    <w:rsid w:val="00394DFF"/>
    <w:rsid w:val="003A0FFC"/>
    <w:rsid w:val="003A16DB"/>
    <w:rsid w:val="003A189A"/>
    <w:rsid w:val="003A2B4F"/>
    <w:rsid w:val="003A5DF3"/>
    <w:rsid w:val="003B2C50"/>
    <w:rsid w:val="003B716E"/>
    <w:rsid w:val="003C0039"/>
    <w:rsid w:val="003C0944"/>
    <w:rsid w:val="003C0A14"/>
    <w:rsid w:val="003C1DE4"/>
    <w:rsid w:val="003C58E0"/>
    <w:rsid w:val="003C5ABC"/>
    <w:rsid w:val="003C5F76"/>
    <w:rsid w:val="003D25EF"/>
    <w:rsid w:val="003D2907"/>
    <w:rsid w:val="003D579C"/>
    <w:rsid w:val="003D6B88"/>
    <w:rsid w:val="003D6C72"/>
    <w:rsid w:val="003E1888"/>
    <w:rsid w:val="003E2379"/>
    <w:rsid w:val="003E26DD"/>
    <w:rsid w:val="003E3773"/>
    <w:rsid w:val="003E3E65"/>
    <w:rsid w:val="003F2F62"/>
    <w:rsid w:val="003F3941"/>
    <w:rsid w:val="003F415B"/>
    <w:rsid w:val="003F6026"/>
    <w:rsid w:val="003F70EB"/>
    <w:rsid w:val="003F71E6"/>
    <w:rsid w:val="003F72ED"/>
    <w:rsid w:val="00400E7B"/>
    <w:rsid w:val="00401A8D"/>
    <w:rsid w:val="004033C5"/>
    <w:rsid w:val="00403D8C"/>
    <w:rsid w:val="00405769"/>
    <w:rsid w:val="00405C10"/>
    <w:rsid w:val="00406C1D"/>
    <w:rsid w:val="00407729"/>
    <w:rsid w:val="00411D2B"/>
    <w:rsid w:val="004128DB"/>
    <w:rsid w:val="004139E4"/>
    <w:rsid w:val="004200B9"/>
    <w:rsid w:val="004211FD"/>
    <w:rsid w:val="00424A4D"/>
    <w:rsid w:val="00424D5B"/>
    <w:rsid w:val="00430577"/>
    <w:rsid w:val="00430A22"/>
    <w:rsid w:val="00432879"/>
    <w:rsid w:val="00433168"/>
    <w:rsid w:val="0043362A"/>
    <w:rsid w:val="00434666"/>
    <w:rsid w:val="004356EC"/>
    <w:rsid w:val="004369EA"/>
    <w:rsid w:val="0044096E"/>
    <w:rsid w:val="00441442"/>
    <w:rsid w:val="00442E32"/>
    <w:rsid w:val="00444278"/>
    <w:rsid w:val="004526EE"/>
    <w:rsid w:val="00457020"/>
    <w:rsid w:val="00460DC2"/>
    <w:rsid w:val="00470E2F"/>
    <w:rsid w:val="00471C21"/>
    <w:rsid w:val="00476CB4"/>
    <w:rsid w:val="0048073C"/>
    <w:rsid w:val="0048078B"/>
    <w:rsid w:val="00480E9A"/>
    <w:rsid w:val="0048434F"/>
    <w:rsid w:val="004856D4"/>
    <w:rsid w:val="0048707C"/>
    <w:rsid w:val="00491C7D"/>
    <w:rsid w:val="00492552"/>
    <w:rsid w:val="00492E08"/>
    <w:rsid w:val="00493948"/>
    <w:rsid w:val="00495F31"/>
    <w:rsid w:val="004969BD"/>
    <w:rsid w:val="00496C2D"/>
    <w:rsid w:val="00496D9E"/>
    <w:rsid w:val="004A0298"/>
    <w:rsid w:val="004A16EB"/>
    <w:rsid w:val="004A23A0"/>
    <w:rsid w:val="004A26B3"/>
    <w:rsid w:val="004A6460"/>
    <w:rsid w:val="004B1BAC"/>
    <w:rsid w:val="004B3AA6"/>
    <w:rsid w:val="004B42F6"/>
    <w:rsid w:val="004B4552"/>
    <w:rsid w:val="004B4786"/>
    <w:rsid w:val="004B47BC"/>
    <w:rsid w:val="004B5DAD"/>
    <w:rsid w:val="004C1CB2"/>
    <w:rsid w:val="004C32D4"/>
    <w:rsid w:val="004C6161"/>
    <w:rsid w:val="004C6C55"/>
    <w:rsid w:val="004D7D76"/>
    <w:rsid w:val="004E1637"/>
    <w:rsid w:val="004E35CE"/>
    <w:rsid w:val="004E4D43"/>
    <w:rsid w:val="004F2133"/>
    <w:rsid w:val="004F2F3D"/>
    <w:rsid w:val="004F3B1A"/>
    <w:rsid w:val="00500B41"/>
    <w:rsid w:val="00501EE5"/>
    <w:rsid w:val="00503327"/>
    <w:rsid w:val="00511EB8"/>
    <w:rsid w:val="005121C3"/>
    <w:rsid w:val="00514425"/>
    <w:rsid w:val="00515F7E"/>
    <w:rsid w:val="00517251"/>
    <w:rsid w:val="0052141D"/>
    <w:rsid w:val="00525716"/>
    <w:rsid w:val="005276B7"/>
    <w:rsid w:val="00527828"/>
    <w:rsid w:val="005302E6"/>
    <w:rsid w:val="0053402B"/>
    <w:rsid w:val="00534F0D"/>
    <w:rsid w:val="00535362"/>
    <w:rsid w:val="00535C0E"/>
    <w:rsid w:val="0053625C"/>
    <w:rsid w:val="005368F2"/>
    <w:rsid w:val="00540F49"/>
    <w:rsid w:val="00542615"/>
    <w:rsid w:val="0054569C"/>
    <w:rsid w:val="00550868"/>
    <w:rsid w:val="00551446"/>
    <w:rsid w:val="005517AC"/>
    <w:rsid w:val="0055244B"/>
    <w:rsid w:val="0055246B"/>
    <w:rsid w:val="005531A6"/>
    <w:rsid w:val="0055619A"/>
    <w:rsid w:val="00556A4A"/>
    <w:rsid w:val="00563924"/>
    <w:rsid w:val="00567AC9"/>
    <w:rsid w:val="00570235"/>
    <w:rsid w:val="00571F08"/>
    <w:rsid w:val="0057236F"/>
    <w:rsid w:val="00572D4A"/>
    <w:rsid w:val="005773BB"/>
    <w:rsid w:val="00577E5B"/>
    <w:rsid w:val="00580B9E"/>
    <w:rsid w:val="0058129D"/>
    <w:rsid w:val="0058210B"/>
    <w:rsid w:val="00586548"/>
    <w:rsid w:val="00587E1E"/>
    <w:rsid w:val="005919EE"/>
    <w:rsid w:val="00596027"/>
    <w:rsid w:val="005A0419"/>
    <w:rsid w:val="005A286D"/>
    <w:rsid w:val="005A3B3C"/>
    <w:rsid w:val="005A4EB0"/>
    <w:rsid w:val="005A69D3"/>
    <w:rsid w:val="005A7667"/>
    <w:rsid w:val="005B3572"/>
    <w:rsid w:val="005B4901"/>
    <w:rsid w:val="005B49EB"/>
    <w:rsid w:val="005B5CD5"/>
    <w:rsid w:val="005B6238"/>
    <w:rsid w:val="005B7194"/>
    <w:rsid w:val="005C1343"/>
    <w:rsid w:val="005C1AA9"/>
    <w:rsid w:val="005C2C9D"/>
    <w:rsid w:val="005C4F5B"/>
    <w:rsid w:val="005D1E43"/>
    <w:rsid w:val="005D3DBD"/>
    <w:rsid w:val="005D4A16"/>
    <w:rsid w:val="005D7591"/>
    <w:rsid w:val="005E5AA7"/>
    <w:rsid w:val="005E6B74"/>
    <w:rsid w:val="005F0785"/>
    <w:rsid w:val="005F107F"/>
    <w:rsid w:val="005F11A2"/>
    <w:rsid w:val="005F27DD"/>
    <w:rsid w:val="005F467E"/>
    <w:rsid w:val="005F5BE8"/>
    <w:rsid w:val="005F7582"/>
    <w:rsid w:val="00602817"/>
    <w:rsid w:val="00604353"/>
    <w:rsid w:val="00604986"/>
    <w:rsid w:val="00605C3B"/>
    <w:rsid w:val="00607A57"/>
    <w:rsid w:val="006142A4"/>
    <w:rsid w:val="00614EF3"/>
    <w:rsid w:val="0061710D"/>
    <w:rsid w:val="0061743C"/>
    <w:rsid w:val="00617D41"/>
    <w:rsid w:val="00621834"/>
    <w:rsid w:val="00622EF7"/>
    <w:rsid w:val="0062400A"/>
    <w:rsid w:val="006252BA"/>
    <w:rsid w:val="006319E3"/>
    <w:rsid w:val="006343C0"/>
    <w:rsid w:val="00634D9D"/>
    <w:rsid w:val="00634E8A"/>
    <w:rsid w:val="00640B34"/>
    <w:rsid w:val="006411A7"/>
    <w:rsid w:val="00641EB0"/>
    <w:rsid w:val="00642FFF"/>
    <w:rsid w:val="00650156"/>
    <w:rsid w:val="0065056A"/>
    <w:rsid w:val="006510A4"/>
    <w:rsid w:val="00651777"/>
    <w:rsid w:val="00653169"/>
    <w:rsid w:val="00656D8C"/>
    <w:rsid w:val="0066033F"/>
    <w:rsid w:val="00660BE5"/>
    <w:rsid w:val="0066407D"/>
    <w:rsid w:val="00667504"/>
    <w:rsid w:val="006705F1"/>
    <w:rsid w:val="00672470"/>
    <w:rsid w:val="006764F6"/>
    <w:rsid w:val="00683A00"/>
    <w:rsid w:val="00683A03"/>
    <w:rsid w:val="00687B26"/>
    <w:rsid w:val="00690391"/>
    <w:rsid w:val="00690657"/>
    <w:rsid w:val="0069129E"/>
    <w:rsid w:val="00693C2A"/>
    <w:rsid w:val="006946AF"/>
    <w:rsid w:val="00694F01"/>
    <w:rsid w:val="00695590"/>
    <w:rsid w:val="0069561E"/>
    <w:rsid w:val="00697464"/>
    <w:rsid w:val="00697D54"/>
    <w:rsid w:val="006A2C5D"/>
    <w:rsid w:val="006A32C4"/>
    <w:rsid w:val="006A6DCD"/>
    <w:rsid w:val="006A7B2B"/>
    <w:rsid w:val="006B1C2C"/>
    <w:rsid w:val="006B24D7"/>
    <w:rsid w:val="006B3B49"/>
    <w:rsid w:val="006B580E"/>
    <w:rsid w:val="006B5851"/>
    <w:rsid w:val="006C1451"/>
    <w:rsid w:val="006C18B5"/>
    <w:rsid w:val="006C6843"/>
    <w:rsid w:val="006C70F9"/>
    <w:rsid w:val="006C7745"/>
    <w:rsid w:val="006C7ABC"/>
    <w:rsid w:val="006D1756"/>
    <w:rsid w:val="006D62F5"/>
    <w:rsid w:val="006D7246"/>
    <w:rsid w:val="006D7E90"/>
    <w:rsid w:val="006E066B"/>
    <w:rsid w:val="006E3365"/>
    <w:rsid w:val="006E46B4"/>
    <w:rsid w:val="006E4E35"/>
    <w:rsid w:val="006E6AEC"/>
    <w:rsid w:val="006E6D69"/>
    <w:rsid w:val="006F4A75"/>
    <w:rsid w:val="006F4B33"/>
    <w:rsid w:val="006F4E58"/>
    <w:rsid w:val="006F733A"/>
    <w:rsid w:val="007005CA"/>
    <w:rsid w:val="007044DC"/>
    <w:rsid w:val="0070690D"/>
    <w:rsid w:val="0070782B"/>
    <w:rsid w:val="00711877"/>
    <w:rsid w:val="00717B1B"/>
    <w:rsid w:val="00723646"/>
    <w:rsid w:val="0072435E"/>
    <w:rsid w:val="00724E1B"/>
    <w:rsid w:val="00733C4E"/>
    <w:rsid w:val="0074537D"/>
    <w:rsid w:val="00750A45"/>
    <w:rsid w:val="00751B08"/>
    <w:rsid w:val="00752214"/>
    <w:rsid w:val="00752AD4"/>
    <w:rsid w:val="007532AC"/>
    <w:rsid w:val="0075589D"/>
    <w:rsid w:val="00763153"/>
    <w:rsid w:val="00765CD8"/>
    <w:rsid w:val="007671C3"/>
    <w:rsid w:val="007675EA"/>
    <w:rsid w:val="00770943"/>
    <w:rsid w:val="00773282"/>
    <w:rsid w:val="00777A13"/>
    <w:rsid w:val="00780148"/>
    <w:rsid w:val="00780372"/>
    <w:rsid w:val="00781593"/>
    <w:rsid w:val="00781EC2"/>
    <w:rsid w:val="00782F1B"/>
    <w:rsid w:val="00783E8F"/>
    <w:rsid w:val="007874E8"/>
    <w:rsid w:val="00790B44"/>
    <w:rsid w:val="007913B5"/>
    <w:rsid w:val="00791629"/>
    <w:rsid w:val="00793057"/>
    <w:rsid w:val="00795DB3"/>
    <w:rsid w:val="00797C89"/>
    <w:rsid w:val="007A3954"/>
    <w:rsid w:val="007A4536"/>
    <w:rsid w:val="007A58FA"/>
    <w:rsid w:val="007B61F4"/>
    <w:rsid w:val="007B6466"/>
    <w:rsid w:val="007B70E4"/>
    <w:rsid w:val="007B7EA4"/>
    <w:rsid w:val="007C22FB"/>
    <w:rsid w:val="007C391C"/>
    <w:rsid w:val="007C7186"/>
    <w:rsid w:val="007D212C"/>
    <w:rsid w:val="007D6A40"/>
    <w:rsid w:val="007D7EF3"/>
    <w:rsid w:val="007E0538"/>
    <w:rsid w:val="007E4011"/>
    <w:rsid w:val="007E5600"/>
    <w:rsid w:val="007E6376"/>
    <w:rsid w:val="007F0A23"/>
    <w:rsid w:val="007F183E"/>
    <w:rsid w:val="007F1A7A"/>
    <w:rsid w:val="007F730B"/>
    <w:rsid w:val="00804C53"/>
    <w:rsid w:val="00805363"/>
    <w:rsid w:val="00807430"/>
    <w:rsid w:val="00810749"/>
    <w:rsid w:val="00812549"/>
    <w:rsid w:val="00813494"/>
    <w:rsid w:val="00813BE3"/>
    <w:rsid w:val="008158FC"/>
    <w:rsid w:val="00815E10"/>
    <w:rsid w:val="0081725E"/>
    <w:rsid w:val="00817609"/>
    <w:rsid w:val="008179B5"/>
    <w:rsid w:val="00821397"/>
    <w:rsid w:val="00821486"/>
    <w:rsid w:val="00822A5B"/>
    <w:rsid w:val="00822F3F"/>
    <w:rsid w:val="00830124"/>
    <w:rsid w:val="00833A1A"/>
    <w:rsid w:val="00833F09"/>
    <w:rsid w:val="0084017E"/>
    <w:rsid w:val="00842993"/>
    <w:rsid w:val="00842ADE"/>
    <w:rsid w:val="00842B4A"/>
    <w:rsid w:val="00843E69"/>
    <w:rsid w:val="0084444C"/>
    <w:rsid w:val="008446DE"/>
    <w:rsid w:val="0084506C"/>
    <w:rsid w:val="008456CC"/>
    <w:rsid w:val="00845E8A"/>
    <w:rsid w:val="00847A41"/>
    <w:rsid w:val="0085123B"/>
    <w:rsid w:val="0085155F"/>
    <w:rsid w:val="008615F6"/>
    <w:rsid w:val="0086170A"/>
    <w:rsid w:val="00862FFD"/>
    <w:rsid w:val="00864737"/>
    <w:rsid w:val="0086500E"/>
    <w:rsid w:val="00865F75"/>
    <w:rsid w:val="0086653B"/>
    <w:rsid w:val="00866B4C"/>
    <w:rsid w:val="00867901"/>
    <w:rsid w:val="0087114D"/>
    <w:rsid w:val="00872648"/>
    <w:rsid w:val="00873319"/>
    <w:rsid w:val="00875FB7"/>
    <w:rsid w:val="0087662A"/>
    <w:rsid w:val="0088115F"/>
    <w:rsid w:val="008826F1"/>
    <w:rsid w:val="00882ED4"/>
    <w:rsid w:val="00885E53"/>
    <w:rsid w:val="00892A3E"/>
    <w:rsid w:val="00895549"/>
    <w:rsid w:val="008970F2"/>
    <w:rsid w:val="008A04AE"/>
    <w:rsid w:val="008A3759"/>
    <w:rsid w:val="008A43E6"/>
    <w:rsid w:val="008B018B"/>
    <w:rsid w:val="008B3681"/>
    <w:rsid w:val="008B570D"/>
    <w:rsid w:val="008B7090"/>
    <w:rsid w:val="008B7C6E"/>
    <w:rsid w:val="008C0190"/>
    <w:rsid w:val="008C321E"/>
    <w:rsid w:val="008C3796"/>
    <w:rsid w:val="008C51ED"/>
    <w:rsid w:val="008C6A09"/>
    <w:rsid w:val="008C7EE1"/>
    <w:rsid w:val="008D1173"/>
    <w:rsid w:val="008D3D71"/>
    <w:rsid w:val="008D4F2A"/>
    <w:rsid w:val="008D543A"/>
    <w:rsid w:val="008D618A"/>
    <w:rsid w:val="008D6E11"/>
    <w:rsid w:val="008D7FF3"/>
    <w:rsid w:val="008E020B"/>
    <w:rsid w:val="008E0FCF"/>
    <w:rsid w:val="008E584C"/>
    <w:rsid w:val="008E5CEA"/>
    <w:rsid w:val="008E744C"/>
    <w:rsid w:val="008E7B01"/>
    <w:rsid w:val="008E7B77"/>
    <w:rsid w:val="008F07E6"/>
    <w:rsid w:val="008F2497"/>
    <w:rsid w:val="008F5B3A"/>
    <w:rsid w:val="008F63AB"/>
    <w:rsid w:val="008F6607"/>
    <w:rsid w:val="008F7C69"/>
    <w:rsid w:val="00901156"/>
    <w:rsid w:val="00903038"/>
    <w:rsid w:val="00906DD5"/>
    <w:rsid w:val="00914DDB"/>
    <w:rsid w:val="00917921"/>
    <w:rsid w:val="009209D1"/>
    <w:rsid w:val="00921259"/>
    <w:rsid w:val="009218AD"/>
    <w:rsid w:val="00921971"/>
    <w:rsid w:val="0092445C"/>
    <w:rsid w:val="00925E95"/>
    <w:rsid w:val="00926B49"/>
    <w:rsid w:val="00932CC6"/>
    <w:rsid w:val="00932E14"/>
    <w:rsid w:val="00933709"/>
    <w:rsid w:val="0093499B"/>
    <w:rsid w:val="00936530"/>
    <w:rsid w:val="009376FF"/>
    <w:rsid w:val="0094195C"/>
    <w:rsid w:val="00944A2C"/>
    <w:rsid w:val="00946275"/>
    <w:rsid w:val="00951393"/>
    <w:rsid w:val="0095181A"/>
    <w:rsid w:val="00957003"/>
    <w:rsid w:val="0095760B"/>
    <w:rsid w:val="00957AA7"/>
    <w:rsid w:val="00960A81"/>
    <w:rsid w:val="00962B03"/>
    <w:rsid w:val="00962FDB"/>
    <w:rsid w:val="00963913"/>
    <w:rsid w:val="00964DA7"/>
    <w:rsid w:val="0096523E"/>
    <w:rsid w:val="00966130"/>
    <w:rsid w:val="00971060"/>
    <w:rsid w:val="009722F6"/>
    <w:rsid w:val="00974A4B"/>
    <w:rsid w:val="0097533D"/>
    <w:rsid w:val="00984002"/>
    <w:rsid w:val="0098464C"/>
    <w:rsid w:val="00984B4B"/>
    <w:rsid w:val="00990E4D"/>
    <w:rsid w:val="009919E0"/>
    <w:rsid w:val="00991A46"/>
    <w:rsid w:val="00993E33"/>
    <w:rsid w:val="009947A5"/>
    <w:rsid w:val="00995B91"/>
    <w:rsid w:val="00995F6E"/>
    <w:rsid w:val="0099638C"/>
    <w:rsid w:val="009964F8"/>
    <w:rsid w:val="009A4285"/>
    <w:rsid w:val="009A4E77"/>
    <w:rsid w:val="009A5479"/>
    <w:rsid w:val="009A593C"/>
    <w:rsid w:val="009A67F4"/>
    <w:rsid w:val="009A79A8"/>
    <w:rsid w:val="009B1600"/>
    <w:rsid w:val="009B25B9"/>
    <w:rsid w:val="009B2828"/>
    <w:rsid w:val="009B4E61"/>
    <w:rsid w:val="009B52CC"/>
    <w:rsid w:val="009B58E4"/>
    <w:rsid w:val="009B7994"/>
    <w:rsid w:val="009C11F1"/>
    <w:rsid w:val="009C3800"/>
    <w:rsid w:val="009C50B4"/>
    <w:rsid w:val="009C5925"/>
    <w:rsid w:val="009C5E05"/>
    <w:rsid w:val="009D0B17"/>
    <w:rsid w:val="009D2555"/>
    <w:rsid w:val="009D4748"/>
    <w:rsid w:val="009D5BB5"/>
    <w:rsid w:val="009E107D"/>
    <w:rsid w:val="009E1701"/>
    <w:rsid w:val="009E2644"/>
    <w:rsid w:val="009F3A2D"/>
    <w:rsid w:val="009F6CCD"/>
    <w:rsid w:val="009F753A"/>
    <w:rsid w:val="009F7CC5"/>
    <w:rsid w:val="00A00181"/>
    <w:rsid w:val="00A055F9"/>
    <w:rsid w:val="00A064F4"/>
    <w:rsid w:val="00A1029C"/>
    <w:rsid w:val="00A116E0"/>
    <w:rsid w:val="00A11F6E"/>
    <w:rsid w:val="00A126DB"/>
    <w:rsid w:val="00A144DF"/>
    <w:rsid w:val="00A177C0"/>
    <w:rsid w:val="00A17C0D"/>
    <w:rsid w:val="00A239B8"/>
    <w:rsid w:val="00A23EC3"/>
    <w:rsid w:val="00A34CA3"/>
    <w:rsid w:val="00A40BE0"/>
    <w:rsid w:val="00A430B8"/>
    <w:rsid w:val="00A450D3"/>
    <w:rsid w:val="00A45BAA"/>
    <w:rsid w:val="00A4663C"/>
    <w:rsid w:val="00A46A1D"/>
    <w:rsid w:val="00A46F60"/>
    <w:rsid w:val="00A5126C"/>
    <w:rsid w:val="00A52EDC"/>
    <w:rsid w:val="00A55266"/>
    <w:rsid w:val="00A57CBD"/>
    <w:rsid w:val="00A600A5"/>
    <w:rsid w:val="00A628F2"/>
    <w:rsid w:val="00A71E6B"/>
    <w:rsid w:val="00A72F50"/>
    <w:rsid w:val="00A744BB"/>
    <w:rsid w:val="00A7671F"/>
    <w:rsid w:val="00A7797B"/>
    <w:rsid w:val="00A90F74"/>
    <w:rsid w:val="00A943DF"/>
    <w:rsid w:val="00A94CED"/>
    <w:rsid w:val="00A95093"/>
    <w:rsid w:val="00A9515A"/>
    <w:rsid w:val="00AA082E"/>
    <w:rsid w:val="00AB1367"/>
    <w:rsid w:val="00AB30A5"/>
    <w:rsid w:val="00AB40BE"/>
    <w:rsid w:val="00AB65A9"/>
    <w:rsid w:val="00AB71F6"/>
    <w:rsid w:val="00AC119A"/>
    <w:rsid w:val="00AC6212"/>
    <w:rsid w:val="00AD15F3"/>
    <w:rsid w:val="00AD1A84"/>
    <w:rsid w:val="00AD3A8B"/>
    <w:rsid w:val="00AD4B49"/>
    <w:rsid w:val="00AE0767"/>
    <w:rsid w:val="00AE15C8"/>
    <w:rsid w:val="00AE1C00"/>
    <w:rsid w:val="00AE3C07"/>
    <w:rsid w:val="00AE44A8"/>
    <w:rsid w:val="00AE4E7E"/>
    <w:rsid w:val="00AE6C0C"/>
    <w:rsid w:val="00AE74AE"/>
    <w:rsid w:val="00AE7BDC"/>
    <w:rsid w:val="00AF1EB0"/>
    <w:rsid w:val="00AF2C0A"/>
    <w:rsid w:val="00AF5CAC"/>
    <w:rsid w:val="00AF6F7E"/>
    <w:rsid w:val="00B01BD1"/>
    <w:rsid w:val="00B01C50"/>
    <w:rsid w:val="00B029CD"/>
    <w:rsid w:val="00B03608"/>
    <w:rsid w:val="00B05F81"/>
    <w:rsid w:val="00B0617A"/>
    <w:rsid w:val="00B106DF"/>
    <w:rsid w:val="00B17973"/>
    <w:rsid w:val="00B202B9"/>
    <w:rsid w:val="00B20905"/>
    <w:rsid w:val="00B219EA"/>
    <w:rsid w:val="00B224D8"/>
    <w:rsid w:val="00B24AB8"/>
    <w:rsid w:val="00B27E5B"/>
    <w:rsid w:val="00B30295"/>
    <w:rsid w:val="00B34F50"/>
    <w:rsid w:val="00B3658C"/>
    <w:rsid w:val="00B421CF"/>
    <w:rsid w:val="00B47FA9"/>
    <w:rsid w:val="00B51EBA"/>
    <w:rsid w:val="00B52055"/>
    <w:rsid w:val="00B545F6"/>
    <w:rsid w:val="00B56DB4"/>
    <w:rsid w:val="00B57433"/>
    <w:rsid w:val="00B61660"/>
    <w:rsid w:val="00B6459D"/>
    <w:rsid w:val="00B660C3"/>
    <w:rsid w:val="00B67548"/>
    <w:rsid w:val="00B70354"/>
    <w:rsid w:val="00B70828"/>
    <w:rsid w:val="00B719F8"/>
    <w:rsid w:val="00B72765"/>
    <w:rsid w:val="00B729A6"/>
    <w:rsid w:val="00B73486"/>
    <w:rsid w:val="00B7502B"/>
    <w:rsid w:val="00B758AB"/>
    <w:rsid w:val="00B81E78"/>
    <w:rsid w:val="00B82D6A"/>
    <w:rsid w:val="00B8667D"/>
    <w:rsid w:val="00B9060C"/>
    <w:rsid w:val="00B91916"/>
    <w:rsid w:val="00B921EE"/>
    <w:rsid w:val="00BA2E28"/>
    <w:rsid w:val="00BB145F"/>
    <w:rsid w:val="00BB5548"/>
    <w:rsid w:val="00BB6707"/>
    <w:rsid w:val="00BC1C7C"/>
    <w:rsid w:val="00BC2654"/>
    <w:rsid w:val="00BC2DE6"/>
    <w:rsid w:val="00BC35FF"/>
    <w:rsid w:val="00BC4215"/>
    <w:rsid w:val="00BC48FC"/>
    <w:rsid w:val="00BC5CDA"/>
    <w:rsid w:val="00BC7418"/>
    <w:rsid w:val="00BD0B3B"/>
    <w:rsid w:val="00BD1711"/>
    <w:rsid w:val="00BD4537"/>
    <w:rsid w:val="00BD47F5"/>
    <w:rsid w:val="00BD5105"/>
    <w:rsid w:val="00BD73BC"/>
    <w:rsid w:val="00BE0BE3"/>
    <w:rsid w:val="00BE3A8C"/>
    <w:rsid w:val="00BE474D"/>
    <w:rsid w:val="00BE68B9"/>
    <w:rsid w:val="00BF09B7"/>
    <w:rsid w:val="00BF6AE9"/>
    <w:rsid w:val="00BF6E00"/>
    <w:rsid w:val="00BF7B1C"/>
    <w:rsid w:val="00C01F95"/>
    <w:rsid w:val="00C02A5B"/>
    <w:rsid w:val="00C046E0"/>
    <w:rsid w:val="00C05A1A"/>
    <w:rsid w:val="00C06454"/>
    <w:rsid w:val="00C07010"/>
    <w:rsid w:val="00C14ADC"/>
    <w:rsid w:val="00C16E5E"/>
    <w:rsid w:val="00C17560"/>
    <w:rsid w:val="00C22266"/>
    <w:rsid w:val="00C22B64"/>
    <w:rsid w:val="00C234BF"/>
    <w:rsid w:val="00C316D3"/>
    <w:rsid w:val="00C32292"/>
    <w:rsid w:val="00C333B5"/>
    <w:rsid w:val="00C352E9"/>
    <w:rsid w:val="00C436F4"/>
    <w:rsid w:val="00C44AD2"/>
    <w:rsid w:val="00C44C10"/>
    <w:rsid w:val="00C44E47"/>
    <w:rsid w:val="00C45337"/>
    <w:rsid w:val="00C4537F"/>
    <w:rsid w:val="00C45C5B"/>
    <w:rsid w:val="00C4708C"/>
    <w:rsid w:val="00C47E95"/>
    <w:rsid w:val="00C53E3E"/>
    <w:rsid w:val="00C616BE"/>
    <w:rsid w:val="00C63429"/>
    <w:rsid w:val="00C64F79"/>
    <w:rsid w:val="00C657F2"/>
    <w:rsid w:val="00C660F1"/>
    <w:rsid w:val="00C66582"/>
    <w:rsid w:val="00C66B89"/>
    <w:rsid w:val="00C66C0F"/>
    <w:rsid w:val="00C67B7E"/>
    <w:rsid w:val="00C7197F"/>
    <w:rsid w:val="00C735C7"/>
    <w:rsid w:val="00C736BB"/>
    <w:rsid w:val="00C7623E"/>
    <w:rsid w:val="00C76B4F"/>
    <w:rsid w:val="00C772D8"/>
    <w:rsid w:val="00C81090"/>
    <w:rsid w:val="00C810C9"/>
    <w:rsid w:val="00C820E0"/>
    <w:rsid w:val="00C82F43"/>
    <w:rsid w:val="00C90074"/>
    <w:rsid w:val="00C92F95"/>
    <w:rsid w:val="00C93125"/>
    <w:rsid w:val="00C94AA7"/>
    <w:rsid w:val="00C94B56"/>
    <w:rsid w:val="00C94C8D"/>
    <w:rsid w:val="00C94D9F"/>
    <w:rsid w:val="00C95ADE"/>
    <w:rsid w:val="00C969C3"/>
    <w:rsid w:val="00C97236"/>
    <w:rsid w:val="00C97CEA"/>
    <w:rsid w:val="00CA44FD"/>
    <w:rsid w:val="00CA6E0D"/>
    <w:rsid w:val="00CB17E5"/>
    <w:rsid w:val="00CB6D8D"/>
    <w:rsid w:val="00CC3231"/>
    <w:rsid w:val="00CC7A1C"/>
    <w:rsid w:val="00CD0C4B"/>
    <w:rsid w:val="00CD79CA"/>
    <w:rsid w:val="00CE006F"/>
    <w:rsid w:val="00CE1CCA"/>
    <w:rsid w:val="00CE1DF5"/>
    <w:rsid w:val="00CE5C9F"/>
    <w:rsid w:val="00CE7508"/>
    <w:rsid w:val="00CF0E75"/>
    <w:rsid w:val="00CF2482"/>
    <w:rsid w:val="00CF702C"/>
    <w:rsid w:val="00D0214A"/>
    <w:rsid w:val="00D05E4C"/>
    <w:rsid w:val="00D106E2"/>
    <w:rsid w:val="00D11458"/>
    <w:rsid w:val="00D11D72"/>
    <w:rsid w:val="00D122F2"/>
    <w:rsid w:val="00D13FCD"/>
    <w:rsid w:val="00D148B7"/>
    <w:rsid w:val="00D14FB6"/>
    <w:rsid w:val="00D17DC9"/>
    <w:rsid w:val="00D20B2F"/>
    <w:rsid w:val="00D22067"/>
    <w:rsid w:val="00D222B0"/>
    <w:rsid w:val="00D2300F"/>
    <w:rsid w:val="00D27E81"/>
    <w:rsid w:val="00D307D7"/>
    <w:rsid w:val="00D30D6E"/>
    <w:rsid w:val="00D379D4"/>
    <w:rsid w:val="00D40EB2"/>
    <w:rsid w:val="00D41B5C"/>
    <w:rsid w:val="00D43687"/>
    <w:rsid w:val="00D44CD7"/>
    <w:rsid w:val="00D46585"/>
    <w:rsid w:val="00D47188"/>
    <w:rsid w:val="00D47392"/>
    <w:rsid w:val="00D51ADC"/>
    <w:rsid w:val="00D5295E"/>
    <w:rsid w:val="00D53853"/>
    <w:rsid w:val="00D6293D"/>
    <w:rsid w:val="00D64C2C"/>
    <w:rsid w:val="00D64FC1"/>
    <w:rsid w:val="00D65607"/>
    <w:rsid w:val="00D747B2"/>
    <w:rsid w:val="00D842CF"/>
    <w:rsid w:val="00D86983"/>
    <w:rsid w:val="00D9052B"/>
    <w:rsid w:val="00D911F9"/>
    <w:rsid w:val="00D9269B"/>
    <w:rsid w:val="00D95038"/>
    <w:rsid w:val="00DA20E4"/>
    <w:rsid w:val="00DA4A0A"/>
    <w:rsid w:val="00DA5151"/>
    <w:rsid w:val="00DA6B9A"/>
    <w:rsid w:val="00DA7D28"/>
    <w:rsid w:val="00DB3C82"/>
    <w:rsid w:val="00DB4C75"/>
    <w:rsid w:val="00DC2790"/>
    <w:rsid w:val="00DC3369"/>
    <w:rsid w:val="00DC35DB"/>
    <w:rsid w:val="00DC653B"/>
    <w:rsid w:val="00DC67DB"/>
    <w:rsid w:val="00DC72C9"/>
    <w:rsid w:val="00DD04E2"/>
    <w:rsid w:val="00DD12AD"/>
    <w:rsid w:val="00DD627B"/>
    <w:rsid w:val="00DD6BBF"/>
    <w:rsid w:val="00DE0B83"/>
    <w:rsid w:val="00DE48EA"/>
    <w:rsid w:val="00DE5A6C"/>
    <w:rsid w:val="00DF4174"/>
    <w:rsid w:val="00DF4CA4"/>
    <w:rsid w:val="00DF4F18"/>
    <w:rsid w:val="00E0183B"/>
    <w:rsid w:val="00E01B95"/>
    <w:rsid w:val="00E042E5"/>
    <w:rsid w:val="00E120F2"/>
    <w:rsid w:val="00E21D1D"/>
    <w:rsid w:val="00E23B60"/>
    <w:rsid w:val="00E240C7"/>
    <w:rsid w:val="00E25BA3"/>
    <w:rsid w:val="00E25C30"/>
    <w:rsid w:val="00E25D02"/>
    <w:rsid w:val="00E274AB"/>
    <w:rsid w:val="00E35329"/>
    <w:rsid w:val="00E3567F"/>
    <w:rsid w:val="00E35DB9"/>
    <w:rsid w:val="00E35E67"/>
    <w:rsid w:val="00E4066B"/>
    <w:rsid w:val="00E43E2F"/>
    <w:rsid w:val="00E5180A"/>
    <w:rsid w:val="00E52EBF"/>
    <w:rsid w:val="00E530C1"/>
    <w:rsid w:val="00E54B18"/>
    <w:rsid w:val="00E61C37"/>
    <w:rsid w:val="00E634D7"/>
    <w:rsid w:val="00E63B0E"/>
    <w:rsid w:val="00E64363"/>
    <w:rsid w:val="00E64844"/>
    <w:rsid w:val="00E72785"/>
    <w:rsid w:val="00E72BEF"/>
    <w:rsid w:val="00E72CDC"/>
    <w:rsid w:val="00E76ABC"/>
    <w:rsid w:val="00E7768D"/>
    <w:rsid w:val="00E8226A"/>
    <w:rsid w:val="00E929AD"/>
    <w:rsid w:val="00E941A6"/>
    <w:rsid w:val="00E94767"/>
    <w:rsid w:val="00E977A4"/>
    <w:rsid w:val="00E979A7"/>
    <w:rsid w:val="00E97A90"/>
    <w:rsid w:val="00E97B29"/>
    <w:rsid w:val="00EA2289"/>
    <w:rsid w:val="00EA27A3"/>
    <w:rsid w:val="00EA2D36"/>
    <w:rsid w:val="00EA4C88"/>
    <w:rsid w:val="00EA72EA"/>
    <w:rsid w:val="00EA7411"/>
    <w:rsid w:val="00EB06AA"/>
    <w:rsid w:val="00EB0767"/>
    <w:rsid w:val="00EB1C53"/>
    <w:rsid w:val="00EB2932"/>
    <w:rsid w:val="00EB499A"/>
    <w:rsid w:val="00EB682A"/>
    <w:rsid w:val="00EB6A19"/>
    <w:rsid w:val="00EC6163"/>
    <w:rsid w:val="00ED10C1"/>
    <w:rsid w:val="00ED1CA0"/>
    <w:rsid w:val="00ED4501"/>
    <w:rsid w:val="00ED5E72"/>
    <w:rsid w:val="00ED6E24"/>
    <w:rsid w:val="00ED7E18"/>
    <w:rsid w:val="00EE010E"/>
    <w:rsid w:val="00EE1F97"/>
    <w:rsid w:val="00EE33CD"/>
    <w:rsid w:val="00EE3A26"/>
    <w:rsid w:val="00EE3EDC"/>
    <w:rsid w:val="00EE4754"/>
    <w:rsid w:val="00EF4021"/>
    <w:rsid w:val="00EF4080"/>
    <w:rsid w:val="00EF5E26"/>
    <w:rsid w:val="00F036EC"/>
    <w:rsid w:val="00F06DC0"/>
    <w:rsid w:val="00F06F7A"/>
    <w:rsid w:val="00F12692"/>
    <w:rsid w:val="00F133D6"/>
    <w:rsid w:val="00F13D3A"/>
    <w:rsid w:val="00F162A2"/>
    <w:rsid w:val="00F17FA1"/>
    <w:rsid w:val="00F216B4"/>
    <w:rsid w:val="00F220DF"/>
    <w:rsid w:val="00F23694"/>
    <w:rsid w:val="00F2379E"/>
    <w:rsid w:val="00F26F5D"/>
    <w:rsid w:val="00F2701C"/>
    <w:rsid w:val="00F3128D"/>
    <w:rsid w:val="00F3274B"/>
    <w:rsid w:val="00F34557"/>
    <w:rsid w:val="00F345C6"/>
    <w:rsid w:val="00F34EC1"/>
    <w:rsid w:val="00F35D9F"/>
    <w:rsid w:val="00F40C18"/>
    <w:rsid w:val="00F43980"/>
    <w:rsid w:val="00F45D40"/>
    <w:rsid w:val="00F461F9"/>
    <w:rsid w:val="00F5014E"/>
    <w:rsid w:val="00F540C5"/>
    <w:rsid w:val="00F54B16"/>
    <w:rsid w:val="00F54D11"/>
    <w:rsid w:val="00F551EB"/>
    <w:rsid w:val="00F56B3E"/>
    <w:rsid w:val="00F56E0C"/>
    <w:rsid w:val="00F56F32"/>
    <w:rsid w:val="00F57CA7"/>
    <w:rsid w:val="00F60E6F"/>
    <w:rsid w:val="00F62537"/>
    <w:rsid w:val="00F64044"/>
    <w:rsid w:val="00F65FE9"/>
    <w:rsid w:val="00F708F6"/>
    <w:rsid w:val="00F806DE"/>
    <w:rsid w:val="00F8164C"/>
    <w:rsid w:val="00F81775"/>
    <w:rsid w:val="00F854B9"/>
    <w:rsid w:val="00F85860"/>
    <w:rsid w:val="00F90306"/>
    <w:rsid w:val="00F906C7"/>
    <w:rsid w:val="00F923FD"/>
    <w:rsid w:val="00F96D29"/>
    <w:rsid w:val="00F97BF7"/>
    <w:rsid w:val="00FA3038"/>
    <w:rsid w:val="00FA5498"/>
    <w:rsid w:val="00FA54E9"/>
    <w:rsid w:val="00FA72A4"/>
    <w:rsid w:val="00FB213D"/>
    <w:rsid w:val="00FB2A7B"/>
    <w:rsid w:val="00FB3E54"/>
    <w:rsid w:val="00FB4C96"/>
    <w:rsid w:val="00FB69B2"/>
    <w:rsid w:val="00FC0E02"/>
    <w:rsid w:val="00FC1FB2"/>
    <w:rsid w:val="00FC223F"/>
    <w:rsid w:val="00FC2EF1"/>
    <w:rsid w:val="00FC30B5"/>
    <w:rsid w:val="00FC4441"/>
    <w:rsid w:val="00FC5A02"/>
    <w:rsid w:val="00FC6084"/>
    <w:rsid w:val="00FD19C1"/>
    <w:rsid w:val="00FD21BC"/>
    <w:rsid w:val="00FD3937"/>
    <w:rsid w:val="00FD41AD"/>
    <w:rsid w:val="00FD4BA6"/>
    <w:rsid w:val="00FD6F20"/>
    <w:rsid w:val="00FD7884"/>
    <w:rsid w:val="00FE0B9B"/>
    <w:rsid w:val="00FE1241"/>
    <w:rsid w:val="00FE1FD3"/>
    <w:rsid w:val="00FE2C9D"/>
    <w:rsid w:val="00FE4058"/>
    <w:rsid w:val="00FE5589"/>
    <w:rsid w:val="00FE675E"/>
    <w:rsid w:val="00FE7546"/>
    <w:rsid w:val="00FF2443"/>
    <w:rsid w:val="00FF539A"/>
    <w:rsid w:val="00FF575D"/>
    <w:rsid w:val="00FF66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49360F7B"/>
  <w15:docId w15:val="{3A80986E-390D-425E-8B4C-0BB262557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45602"/>
    <w:pPr>
      <w:spacing w:line="276" w:lineRule="auto"/>
    </w:pPr>
    <w:rPr>
      <w:rFonts w:ascii="Arial Narrow" w:eastAsia="Calibri" w:hAnsi="Arial Narrow"/>
      <w:sz w:val="22"/>
      <w:szCs w:val="22"/>
      <w:lang w:eastAsia="en-US"/>
    </w:rPr>
  </w:style>
  <w:style w:type="paragraph" w:styleId="Nadpis1">
    <w:name w:val="heading 1"/>
    <w:basedOn w:val="Normln"/>
    <w:next w:val="Normln"/>
    <w:qFormat/>
    <w:rsid w:val="007671C3"/>
    <w:pPr>
      <w:keepNext/>
      <w:numPr>
        <w:numId w:val="3"/>
      </w:numPr>
      <w:spacing w:before="240" w:after="60"/>
      <w:outlineLvl w:val="0"/>
    </w:pPr>
    <w:rPr>
      <w:rFonts w:eastAsia="Times New Roman" w:cs="Arial"/>
      <w:b/>
      <w:bCs/>
      <w:caps/>
      <w:kern w:val="32"/>
      <w:sz w:val="28"/>
      <w:szCs w:val="28"/>
      <w:lang w:val="ru-RU"/>
    </w:rPr>
  </w:style>
  <w:style w:type="paragraph" w:styleId="Nadpis2">
    <w:name w:val="heading 2"/>
    <w:basedOn w:val="Normln"/>
    <w:next w:val="Normln"/>
    <w:link w:val="Nadpis2Char"/>
    <w:qFormat/>
    <w:rsid w:val="007671C3"/>
    <w:pPr>
      <w:keepNext/>
      <w:numPr>
        <w:ilvl w:val="1"/>
        <w:numId w:val="3"/>
      </w:numPr>
      <w:spacing w:before="240" w:after="60"/>
      <w:outlineLvl w:val="1"/>
    </w:pPr>
    <w:rPr>
      <w:b/>
      <w:szCs w:val="20"/>
    </w:rPr>
  </w:style>
  <w:style w:type="paragraph" w:styleId="Nadpis3">
    <w:name w:val="heading 3"/>
    <w:aliases w:val="Nadpis 3 velká písmena"/>
    <w:basedOn w:val="Normln"/>
    <w:next w:val="Zkladntext"/>
    <w:link w:val="Nadpis3Char"/>
    <w:qFormat/>
    <w:rsid w:val="007671C3"/>
    <w:pPr>
      <w:keepNext/>
      <w:numPr>
        <w:ilvl w:val="2"/>
        <w:numId w:val="3"/>
      </w:numPr>
      <w:spacing w:before="120" w:after="120"/>
      <w:jc w:val="both"/>
      <w:outlineLvl w:val="2"/>
    </w:pPr>
    <w:rPr>
      <w:b/>
      <w:szCs w:val="20"/>
    </w:rPr>
  </w:style>
  <w:style w:type="paragraph" w:styleId="Nadpis4">
    <w:name w:val="heading 4"/>
    <w:basedOn w:val="Normln"/>
    <w:next w:val="Normln"/>
    <w:qFormat/>
    <w:rsid w:val="00617D41"/>
    <w:pPr>
      <w:spacing w:before="120" w:after="120"/>
      <w:outlineLvl w:val="3"/>
    </w:pPr>
    <w:rPr>
      <w:u w:val="single"/>
      <w:lang w:eastAsia="cs-CZ"/>
    </w:rPr>
  </w:style>
  <w:style w:type="paragraph" w:styleId="Nadpis5">
    <w:name w:val="heading 5"/>
    <w:basedOn w:val="Normln"/>
    <w:next w:val="Normln"/>
    <w:rsid w:val="00906DD5"/>
    <w:pPr>
      <w:keepNext/>
      <w:numPr>
        <w:ilvl w:val="4"/>
        <w:numId w:val="3"/>
      </w:numPr>
      <w:spacing w:before="120" w:line="240" w:lineRule="atLeast"/>
      <w:jc w:val="both"/>
      <w:outlineLvl w:val="4"/>
    </w:pPr>
    <w:rPr>
      <w:rFonts w:ascii="Arial" w:hAnsi="Arial"/>
      <w:b/>
      <w:szCs w:val="20"/>
      <w:u w:val="single"/>
    </w:rPr>
  </w:style>
  <w:style w:type="paragraph" w:styleId="Nadpis6">
    <w:name w:val="heading 6"/>
    <w:basedOn w:val="Normln"/>
    <w:next w:val="Normln"/>
    <w:link w:val="Nadpis6Char"/>
    <w:rsid w:val="001F53F9"/>
    <w:pPr>
      <w:numPr>
        <w:ilvl w:val="5"/>
        <w:numId w:val="3"/>
      </w:numPr>
      <w:spacing w:before="240" w:after="60"/>
      <w:outlineLvl w:val="5"/>
    </w:pPr>
    <w:rPr>
      <w:rFonts w:eastAsia="Times New Roman"/>
      <w:b/>
      <w:bCs/>
    </w:rPr>
  </w:style>
  <w:style w:type="paragraph" w:styleId="Nadpis7">
    <w:name w:val="heading 7"/>
    <w:basedOn w:val="Normln"/>
    <w:next w:val="Normln"/>
    <w:link w:val="Nadpis7Char"/>
    <w:rsid w:val="001F53F9"/>
    <w:pPr>
      <w:numPr>
        <w:ilvl w:val="6"/>
        <w:numId w:val="3"/>
      </w:numPr>
      <w:spacing w:before="240" w:after="60"/>
      <w:outlineLvl w:val="6"/>
    </w:pPr>
    <w:rPr>
      <w:rFonts w:eastAsia="Times New Roman"/>
    </w:rPr>
  </w:style>
  <w:style w:type="paragraph" w:styleId="Nadpis8">
    <w:name w:val="heading 8"/>
    <w:basedOn w:val="Normln"/>
    <w:next w:val="Normln"/>
    <w:link w:val="Nadpis8Char"/>
    <w:rsid w:val="001F53F9"/>
    <w:pPr>
      <w:numPr>
        <w:ilvl w:val="7"/>
        <w:numId w:val="3"/>
      </w:numPr>
      <w:spacing w:before="240" w:after="60"/>
      <w:outlineLvl w:val="7"/>
    </w:pPr>
    <w:rPr>
      <w:rFonts w:eastAsia="Times New Roman"/>
      <w:i/>
      <w:iCs/>
    </w:rPr>
  </w:style>
  <w:style w:type="paragraph" w:styleId="Nadpis9">
    <w:name w:val="heading 9"/>
    <w:basedOn w:val="Normln"/>
    <w:next w:val="Normln"/>
    <w:link w:val="Nadpis9Char"/>
    <w:rsid w:val="001F53F9"/>
    <w:pPr>
      <w:numPr>
        <w:ilvl w:val="8"/>
        <w:numId w:val="3"/>
      </w:numPr>
      <w:spacing w:before="240" w:after="60"/>
      <w:outlineLvl w:val="8"/>
    </w:pPr>
    <w:rPr>
      <w:rFonts w:ascii="Cambria" w:eastAsia="Times New Roman"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termo"/>
    <w:basedOn w:val="Normln"/>
    <w:rsid w:val="00906DD5"/>
    <w:rPr>
      <w:rFonts w:ascii="Arial" w:hAnsi="Arial"/>
      <w:szCs w:val="20"/>
      <w:lang w:val="ru-RU"/>
    </w:rPr>
  </w:style>
  <w:style w:type="paragraph" w:styleId="Zhlav">
    <w:name w:val="header"/>
    <w:basedOn w:val="Normln"/>
    <w:rsid w:val="00906DD5"/>
    <w:pPr>
      <w:tabs>
        <w:tab w:val="center" w:pos="4536"/>
        <w:tab w:val="right" w:pos="9072"/>
      </w:tabs>
    </w:pPr>
  </w:style>
  <w:style w:type="paragraph" w:styleId="Zpat">
    <w:name w:val="footer"/>
    <w:basedOn w:val="Normln"/>
    <w:rsid w:val="00906DD5"/>
    <w:pPr>
      <w:tabs>
        <w:tab w:val="center" w:pos="4536"/>
        <w:tab w:val="right" w:pos="9072"/>
      </w:tabs>
    </w:pPr>
  </w:style>
  <w:style w:type="character" w:styleId="slostrnky">
    <w:name w:val="page number"/>
    <w:basedOn w:val="Standardnpsmoodstavce"/>
    <w:rsid w:val="00906DD5"/>
  </w:style>
  <w:style w:type="character" w:styleId="Hypertextovodkaz">
    <w:name w:val="Hyperlink"/>
    <w:uiPriority w:val="99"/>
    <w:rsid w:val="00906DD5"/>
    <w:rPr>
      <w:color w:val="0000FF"/>
      <w:u w:val="single"/>
    </w:rPr>
  </w:style>
  <w:style w:type="paragraph" w:customStyle="1" w:styleId="Kapitola">
    <w:name w:val="Kapitola"/>
    <w:rsid w:val="00906DD5"/>
    <w:pPr>
      <w:keepNext/>
      <w:numPr>
        <w:numId w:val="1"/>
      </w:numPr>
      <w:pBdr>
        <w:bottom w:val="single" w:sz="4" w:space="1" w:color="auto"/>
      </w:pBdr>
      <w:spacing w:before="360" w:after="240" w:line="360" w:lineRule="auto"/>
      <w:ind w:left="340" w:hanging="340"/>
    </w:pPr>
    <w:rPr>
      <w:rFonts w:ascii="Arial" w:hAnsi="Arial"/>
      <w:caps/>
      <w:snapToGrid w:val="0"/>
      <w:color w:val="000000"/>
      <w:sz w:val="28"/>
    </w:rPr>
  </w:style>
  <w:style w:type="paragraph" w:customStyle="1" w:styleId="Nodsazen">
    <w:name w:val="N odsazený"/>
    <w:basedOn w:val="Normln"/>
    <w:rsid w:val="00906DD5"/>
    <w:pPr>
      <w:numPr>
        <w:numId w:val="2"/>
      </w:numPr>
      <w:spacing w:after="120"/>
      <w:jc w:val="both"/>
    </w:pPr>
    <w:rPr>
      <w:szCs w:val="20"/>
    </w:rPr>
  </w:style>
  <w:style w:type="paragraph" w:styleId="Obsah1">
    <w:name w:val="toc 1"/>
    <w:basedOn w:val="Normln"/>
    <w:next w:val="Normln"/>
    <w:autoRedefine/>
    <w:uiPriority w:val="39"/>
    <w:rsid w:val="001F53F9"/>
    <w:pPr>
      <w:tabs>
        <w:tab w:val="left" w:pos="660"/>
        <w:tab w:val="right" w:leader="dot" w:pos="9062"/>
      </w:tabs>
    </w:pPr>
    <w:rPr>
      <w:rFonts w:ascii="Arial" w:hAnsi="Arial"/>
      <w:b/>
      <w:noProof/>
      <w:szCs w:val="20"/>
      <w:lang w:val="ru-RU"/>
    </w:rPr>
  </w:style>
  <w:style w:type="paragraph" w:styleId="Obsah2">
    <w:name w:val="toc 2"/>
    <w:basedOn w:val="Obsah1"/>
    <w:next w:val="Normln"/>
    <w:autoRedefine/>
    <w:uiPriority w:val="39"/>
    <w:rsid w:val="00906DD5"/>
    <w:pPr>
      <w:ind w:left="113"/>
    </w:pPr>
    <w:rPr>
      <w:b w:val="0"/>
      <w:sz w:val="20"/>
    </w:rPr>
  </w:style>
  <w:style w:type="paragraph" w:styleId="Obsah3">
    <w:name w:val="toc 3"/>
    <w:basedOn w:val="Normln"/>
    <w:next w:val="Normln"/>
    <w:autoRedefine/>
    <w:uiPriority w:val="39"/>
    <w:rsid w:val="009A67F4"/>
    <w:pPr>
      <w:tabs>
        <w:tab w:val="left" w:pos="1100"/>
        <w:tab w:val="right" w:leader="dot" w:pos="9062"/>
      </w:tabs>
      <w:ind w:left="403"/>
    </w:pPr>
    <w:rPr>
      <w:noProof/>
      <w:sz w:val="16"/>
      <w:szCs w:val="16"/>
      <w:lang w:val="ru-RU"/>
    </w:rPr>
  </w:style>
  <w:style w:type="paragraph" w:styleId="Zkladntext2">
    <w:name w:val="Body Text 2"/>
    <w:basedOn w:val="Normln"/>
    <w:rsid w:val="00906DD5"/>
    <w:pPr>
      <w:ind w:left="851" w:hanging="284"/>
    </w:pPr>
    <w:rPr>
      <w:rFonts w:ascii="Arial" w:hAnsi="Arial"/>
      <w:snapToGrid w:val="0"/>
      <w:szCs w:val="20"/>
    </w:rPr>
  </w:style>
  <w:style w:type="paragraph" w:styleId="Textvysvtlivek">
    <w:name w:val="endnote text"/>
    <w:basedOn w:val="Normln"/>
    <w:semiHidden/>
    <w:rsid w:val="00906DD5"/>
    <w:rPr>
      <w:rFonts w:ascii="Symbol" w:hAnsi="Symbol"/>
      <w:sz w:val="20"/>
      <w:szCs w:val="20"/>
      <w:lang w:val="ru-RU"/>
    </w:rPr>
  </w:style>
  <w:style w:type="paragraph" w:styleId="Zkladntextodsazen2">
    <w:name w:val="Body Text Indent 2"/>
    <w:basedOn w:val="Normln"/>
    <w:rsid w:val="00906DD5"/>
    <w:pPr>
      <w:ind w:firstLine="708"/>
      <w:jc w:val="both"/>
    </w:pPr>
    <w:rPr>
      <w:rFonts w:ascii="Arial" w:hAnsi="Arial" w:cs="Arial"/>
    </w:rPr>
  </w:style>
  <w:style w:type="paragraph" w:styleId="Zkladntext3">
    <w:name w:val="Body Text 3"/>
    <w:basedOn w:val="Normln"/>
    <w:rsid w:val="00906DD5"/>
    <w:pPr>
      <w:jc w:val="both"/>
    </w:pPr>
  </w:style>
  <w:style w:type="paragraph" w:styleId="Rozloendokumentu">
    <w:name w:val="Document Map"/>
    <w:basedOn w:val="Normln"/>
    <w:semiHidden/>
    <w:rsid w:val="00906DD5"/>
    <w:pPr>
      <w:shd w:val="clear" w:color="auto" w:fill="000080"/>
    </w:pPr>
    <w:rPr>
      <w:rFonts w:ascii="Tahoma" w:hAnsi="Tahoma" w:cs="Tahoma"/>
    </w:rPr>
  </w:style>
  <w:style w:type="character" w:styleId="Sledovanodkaz">
    <w:name w:val="FollowedHyperlink"/>
    <w:rsid w:val="00906DD5"/>
    <w:rPr>
      <w:color w:val="800080"/>
      <w:u w:val="single"/>
    </w:rPr>
  </w:style>
  <w:style w:type="paragraph" w:customStyle="1" w:styleId="BodyText21">
    <w:name w:val="Body Text 21"/>
    <w:basedOn w:val="Normln"/>
    <w:rsid w:val="00906DD5"/>
    <w:pPr>
      <w:ind w:firstLine="708"/>
    </w:pPr>
    <w:rPr>
      <w:rFonts w:ascii="Arial" w:hAnsi="Arial"/>
      <w:szCs w:val="20"/>
    </w:rPr>
  </w:style>
  <w:style w:type="character" w:customStyle="1" w:styleId="Nadpis2Char">
    <w:name w:val="Nadpis 2 Char"/>
    <w:link w:val="Nadpis2"/>
    <w:rsid w:val="007671C3"/>
    <w:rPr>
      <w:rFonts w:ascii="Arial Narrow" w:eastAsia="Calibri" w:hAnsi="Arial Narrow"/>
      <w:b/>
      <w:sz w:val="22"/>
      <w:lang w:eastAsia="en-US"/>
    </w:rPr>
  </w:style>
  <w:style w:type="paragraph" w:styleId="Prosttext">
    <w:name w:val="Plain Text"/>
    <w:basedOn w:val="Normln"/>
    <w:rsid w:val="00984B4B"/>
    <w:rPr>
      <w:rFonts w:ascii="Courier New" w:hAnsi="Courier New"/>
      <w:sz w:val="20"/>
      <w:szCs w:val="20"/>
    </w:rPr>
  </w:style>
  <w:style w:type="paragraph" w:styleId="Textbubliny">
    <w:name w:val="Balloon Text"/>
    <w:basedOn w:val="Normln"/>
    <w:link w:val="TextbublinyChar"/>
    <w:rsid w:val="009C5E05"/>
    <w:rPr>
      <w:rFonts w:ascii="Tahoma" w:eastAsia="Times New Roman" w:hAnsi="Tahoma"/>
      <w:sz w:val="16"/>
      <w:szCs w:val="16"/>
    </w:rPr>
  </w:style>
  <w:style w:type="character" w:customStyle="1" w:styleId="TextbublinyChar">
    <w:name w:val="Text bubliny Char"/>
    <w:link w:val="Textbubliny"/>
    <w:rsid w:val="009C5E05"/>
    <w:rPr>
      <w:rFonts w:ascii="Tahoma" w:hAnsi="Tahoma" w:cs="Tahoma"/>
      <w:sz w:val="16"/>
      <w:szCs w:val="16"/>
    </w:rPr>
  </w:style>
  <w:style w:type="character" w:styleId="Siln">
    <w:name w:val="Strong"/>
    <w:uiPriority w:val="22"/>
    <w:qFormat/>
    <w:rsid w:val="001F53F9"/>
    <w:rPr>
      <w:b/>
      <w:bCs/>
    </w:rPr>
  </w:style>
  <w:style w:type="character" w:customStyle="1" w:styleId="Nadpis6Char">
    <w:name w:val="Nadpis 6 Char"/>
    <w:link w:val="Nadpis6"/>
    <w:rsid w:val="001F53F9"/>
    <w:rPr>
      <w:rFonts w:ascii="Arial Narrow" w:hAnsi="Arial Narrow"/>
      <w:b/>
      <w:bCs/>
      <w:sz w:val="22"/>
      <w:szCs w:val="22"/>
      <w:lang w:eastAsia="en-US"/>
    </w:rPr>
  </w:style>
  <w:style w:type="character" w:customStyle="1" w:styleId="Nadpis7Char">
    <w:name w:val="Nadpis 7 Char"/>
    <w:link w:val="Nadpis7"/>
    <w:rsid w:val="001F53F9"/>
    <w:rPr>
      <w:rFonts w:ascii="Arial Narrow" w:hAnsi="Arial Narrow"/>
      <w:sz w:val="22"/>
      <w:szCs w:val="22"/>
      <w:lang w:eastAsia="en-US"/>
    </w:rPr>
  </w:style>
  <w:style w:type="character" w:customStyle="1" w:styleId="Nadpis8Char">
    <w:name w:val="Nadpis 8 Char"/>
    <w:link w:val="Nadpis8"/>
    <w:rsid w:val="001F53F9"/>
    <w:rPr>
      <w:rFonts w:ascii="Arial Narrow" w:hAnsi="Arial Narrow"/>
      <w:i/>
      <w:iCs/>
      <w:sz w:val="22"/>
      <w:szCs w:val="22"/>
      <w:lang w:eastAsia="en-US"/>
    </w:rPr>
  </w:style>
  <w:style w:type="character" w:customStyle="1" w:styleId="Nadpis9Char">
    <w:name w:val="Nadpis 9 Char"/>
    <w:link w:val="Nadpis9"/>
    <w:rsid w:val="001F53F9"/>
    <w:rPr>
      <w:rFonts w:ascii="Cambria" w:hAnsi="Cambria"/>
      <w:sz w:val="22"/>
      <w:szCs w:val="22"/>
      <w:lang w:eastAsia="en-US"/>
    </w:rPr>
  </w:style>
  <w:style w:type="paragraph" w:styleId="Zkladntextodsazen">
    <w:name w:val="Body Text Indent"/>
    <w:basedOn w:val="Normln"/>
    <w:link w:val="ZkladntextodsazenChar"/>
    <w:rsid w:val="001F53F9"/>
    <w:pPr>
      <w:spacing w:after="120"/>
      <w:ind w:left="283"/>
    </w:pPr>
    <w:rPr>
      <w:rFonts w:ascii="Times New Roman" w:eastAsia="Times New Roman" w:hAnsi="Times New Roman"/>
      <w:sz w:val="24"/>
      <w:szCs w:val="24"/>
    </w:rPr>
  </w:style>
  <w:style w:type="character" w:customStyle="1" w:styleId="ZkladntextodsazenChar">
    <w:name w:val="Základní text odsazený Char"/>
    <w:link w:val="Zkladntextodsazen"/>
    <w:rsid w:val="001F53F9"/>
    <w:rPr>
      <w:sz w:val="24"/>
      <w:szCs w:val="24"/>
    </w:rPr>
  </w:style>
  <w:style w:type="paragraph" w:styleId="Zkladntextodsazen3">
    <w:name w:val="Body Text Indent 3"/>
    <w:basedOn w:val="Normln"/>
    <w:link w:val="Zkladntextodsazen3Char"/>
    <w:rsid w:val="001F53F9"/>
    <w:pPr>
      <w:spacing w:after="120"/>
      <w:ind w:left="283"/>
    </w:pPr>
    <w:rPr>
      <w:rFonts w:ascii="Times New Roman" w:eastAsia="Times New Roman" w:hAnsi="Times New Roman"/>
      <w:sz w:val="16"/>
      <w:szCs w:val="16"/>
    </w:rPr>
  </w:style>
  <w:style w:type="character" w:customStyle="1" w:styleId="Zkladntextodsazen3Char">
    <w:name w:val="Základní text odsazený 3 Char"/>
    <w:link w:val="Zkladntextodsazen3"/>
    <w:rsid w:val="001F53F9"/>
    <w:rPr>
      <w:sz w:val="16"/>
      <w:szCs w:val="16"/>
    </w:rPr>
  </w:style>
  <w:style w:type="character" w:styleId="slodku">
    <w:name w:val="line number"/>
    <w:basedOn w:val="Standardnpsmoodstavce"/>
    <w:rsid w:val="005A7667"/>
  </w:style>
  <w:style w:type="paragraph" w:customStyle="1" w:styleId="Textzprvy">
    <w:name w:val="Text zprávy"/>
    <w:rsid w:val="00430577"/>
    <w:pPr>
      <w:spacing w:before="40"/>
      <w:ind w:firstLine="567"/>
    </w:pPr>
    <w:rPr>
      <w:noProof/>
      <w:sz w:val="24"/>
    </w:rPr>
  </w:style>
  <w:style w:type="paragraph" w:customStyle="1" w:styleId="Neodstavec">
    <w:name w:val="Neodstavec"/>
    <w:basedOn w:val="Normln"/>
    <w:rsid w:val="00330D6F"/>
    <w:pPr>
      <w:jc w:val="both"/>
    </w:pPr>
    <w:rPr>
      <w:szCs w:val="20"/>
    </w:rPr>
  </w:style>
  <w:style w:type="paragraph" w:customStyle="1" w:styleId="Body-nadpis">
    <w:name w:val="Body-nadpis"/>
    <w:basedOn w:val="Normln"/>
    <w:next w:val="Normln"/>
    <w:rsid w:val="00330D6F"/>
    <w:pPr>
      <w:keepNext/>
      <w:spacing w:after="120"/>
      <w:jc w:val="both"/>
    </w:pPr>
    <w:rPr>
      <w:b/>
      <w:szCs w:val="20"/>
    </w:rPr>
  </w:style>
  <w:style w:type="paragraph" w:styleId="Odstavecseseznamem">
    <w:name w:val="List Paragraph"/>
    <w:basedOn w:val="Normln"/>
    <w:qFormat/>
    <w:rsid w:val="00260F62"/>
    <w:pPr>
      <w:ind w:left="720"/>
      <w:contextualSpacing/>
    </w:pPr>
  </w:style>
  <w:style w:type="character" w:customStyle="1" w:styleId="submitted">
    <w:name w:val="submitted"/>
    <w:basedOn w:val="Standardnpsmoodstavce"/>
    <w:rsid w:val="00B545F6"/>
  </w:style>
  <w:style w:type="paragraph" w:styleId="Normlnweb">
    <w:name w:val="Normal (Web)"/>
    <w:basedOn w:val="Normln"/>
    <w:uiPriority w:val="99"/>
    <w:unhideWhenUsed/>
    <w:rsid w:val="00B545F6"/>
    <w:pPr>
      <w:spacing w:before="100" w:beforeAutospacing="1" w:after="100" w:afterAutospacing="1" w:line="240" w:lineRule="auto"/>
    </w:pPr>
    <w:rPr>
      <w:rFonts w:ascii="Times New Roman" w:eastAsia="Times New Roman" w:hAnsi="Times New Roman"/>
      <w:sz w:val="24"/>
      <w:szCs w:val="24"/>
      <w:lang w:eastAsia="cs-CZ"/>
    </w:rPr>
  </w:style>
  <w:style w:type="paragraph" w:styleId="FormtovanvHTML">
    <w:name w:val="HTML Preformatted"/>
    <w:basedOn w:val="Normln"/>
    <w:link w:val="FormtovanvHTMLChar"/>
    <w:uiPriority w:val="99"/>
    <w:unhideWhenUsed/>
    <w:rsid w:val="000013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sz w:val="20"/>
      <w:szCs w:val="20"/>
    </w:rPr>
  </w:style>
  <w:style w:type="character" w:customStyle="1" w:styleId="FormtovanvHTMLChar">
    <w:name w:val="Formátovaný v HTML Char"/>
    <w:link w:val="FormtovanvHTML"/>
    <w:uiPriority w:val="99"/>
    <w:rsid w:val="000013E7"/>
    <w:rPr>
      <w:rFonts w:ascii="Courier New" w:hAnsi="Courier New" w:cs="Courier New"/>
    </w:rPr>
  </w:style>
  <w:style w:type="character" w:customStyle="1" w:styleId="ktykontaktnazev">
    <w:name w:val="kty_kontakt_nazev"/>
    <w:basedOn w:val="Standardnpsmoodstavce"/>
    <w:rsid w:val="00306EF2"/>
  </w:style>
  <w:style w:type="character" w:customStyle="1" w:styleId="ktykontakthodnota">
    <w:name w:val="kty_kontakt_hodnota"/>
    <w:basedOn w:val="Standardnpsmoodstavce"/>
    <w:rsid w:val="00306EF2"/>
  </w:style>
  <w:style w:type="numbering" w:customStyle="1" w:styleId="Bezseznamu1">
    <w:name w:val="Bez seznamu1"/>
    <w:next w:val="Bezseznamu"/>
    <w:uiPriority w:val="99"/>
    <w:semiHidden/>
    <w:unhideWhenUsed/>
    <w:rsid w:val="00405C10"/>
  </w:style>
  <w:style w:type="paragraph" w:styleId="Nadpisobsahu">
    <w:name w:val="TOC Heading"/>
    <w:basedOn w:val="Nadpis1"/>
    <w:next w:val="Normln"/>
    <w:uiPriority w:val="39"/>
    <w:semiHidden/>
    <w:unhideWhenUsed/>
    <w:qFormat/>
    <w:rsid w:val="00405C10"/>
    <w:pPr>
      <w:keepLines/>
      <w:numPr>
        <w:numId w:val="0"/>
      </w:numPr>
      <w:spacing w:before="480" w:after="0"/>
      <w:outlineLvl w:val="9"/>
    </w:pPr>
    <w:rPr>
      <w:rFonts w:ascii="Cambria" w:hAnsi="Cambria" w:cs="Times New Roman"/>
      <w:caps w:val="0"/>
      <w:color w:val="365F91"/>
      <w:kern w:val="0"/>
      <w:lang w:val="cs-CZ"/>
    </w:rPr>
  </w:style>
  <w:style w:type="character" w:customStyle="1" w:styleId="Nadpis3Char">
    <w:name w:val="Nadpis 3 Char"/>
    <w:aliases w:val="Nadpis 3 velká písmena Char"/>
    <w:link w:val="Nadpis3"/>
    <w:rsid w:val="007671C3"/>
    <w:rPr>
      <w:rFonts w:ascii="Arial Narrow" w:eastAsia="Calibri" w:hAnsi="Arial Narrow"/>
      <w:b/>
      <w:sz w:val="22"/>
      <w:lang w:eastAsia="en-US"/>
    </w:rPr>
  </w:style>
  <w:style w:type="paragraph" w:customStyle="1" w:styleId="Standard">
    <w:name w:val="Standard"/>
    <w:rsid w:val="00405C10"/>
    <w:pPr>
      <w:suppressAutoHyphens/>
      <w:overflowPunct w:val="0"/>
      <w:autoSpaceDN w:val="0"/>
      <w:textAlignment w:val="baseline"/>
    </w:pPr>
    <w:rPr>
      <w:rFonts w:ascii="Arial" w:hAnsi="Arial"/>
      <w:kern w:val="3"/>
      <w:sz w:val="22"/>
    </w:rPr>
  </w:style>
  <w:style w:type="paragraph" w:customStyle="1" w:styleId="CG-normln">
    <w:name w:val="CG - normální"/>
    <w:basedOn w:val="Standard"/>
    <w:rsid w:val="00405C10"/>
  </w:style>
  <w:style w:type="paragraph" w:customStyle="1" w:styleId="zkladntext0">
    <w:name w:val="základní text"/>
    <w:rsid w:val="00405C10"/>
    <w:pPr>
      <w:tabs>
        <w:tab w:val="left" w:pos="1125"/>
        <w:tab w:val="left" w:pos="2280"/>
        <w:tab w:val="left" w:pos="3405"/>
        <w:tab w:val="left" w:pos="4575"/>
        <w:tab w:val="left" w:pos="5715"/>
        <w:tab w:val="left" w:pos="6855"/>
        <w:tab w:val="left" w:pos="7995"/>
        <w:tab w:val="left" w:pos="9135"/>
        <w:tab w:val="left" w:pos="10260"/>
        <w:tab w:val="left" w:pos="11385"/>
      </w:tabs>
      <w:suppressAutoHyphens/>
    </w:pPr>
    <w:rPr>
      <w:rFonts w:ascii="AvantGardeGothicE" w:eastAsia="Arial" w:hAnsi="AvantGardeGothicE"/>
      <w:color w:val="000000"/>
      <w:sz w:val="24"/>
      <w:lang w:eastAsia="ar-SA"/>
    </w:rPr>
  </w:style>
  <w:style w:type="paragraph" w:styleId="Nzev">
    <w:name w:val="Title"/>
    <w:basedOn w:val="Normln"/>
    <w:next w:val="Normln"/>
    <w:link w:val="NzevChar"/>
    <w:qFormat/>
    <w:rsid w:val="00405C10"/>
    <w:pPr>
      <w:spacing w:before="240" w:after="60" w:line="240" w:lineRule="auto"/>
      <w:jc w:val="center"/>
      <w:outlineLvl w:val="0"/>
    </w:pPr>
    <w:rPr>
      <w:rFonts w:ascii="Cambria" w:eastAsia="Times New Roman" w:hAnsi="Cambria"/>
      <w:b/>
      <w:bCs/>
      <w:kern w:val="28"/>
      <w:sz w:val="32"/>
      <w:szCs w:val="32"/>
    </w:rPr>
  </w:style>
  <w:style w:type="character" w:customStyle="1" w:styleId="NzevChar">
    <w:name w:val="Název Char"/>
    <w:link w:val="Nzev"/>
    <w:rsid w:val="00405C10"/>
    <w:rPr>
      <w:rFonts w:ascii="Cambria" w:eastAsia="Times New Roman" w:hAnsi="Cambria" w:cs="Times New Roman"/>
      <w:b/>
      <w:bCs/>
      <w:kern w:val="28"/>
      <w:sz w:val="32"/>
      <w:szCs w:val="32"/>
    </w:rPr>
  </w:style>
  <w:style w:type="character" w:styleId="Odkaznakoment">
    <w:name w:val="annotation reference"/>
    <w:rsid w:val="007C7186"/>
    <w:rPr>
      <w:sz w:val="16"/>
      <w:szCs w:val="16"/>
    </w:rPr>
  </w:style>
  <w:style w:type="paragraph" w:styleId="Textkomente">
    <w:name w:val="annotation text"/>
    <w:basedOn w:val="Normln"/>
    <w:link w:val="TextkomenteChar"/>
    <w:rsid w:val="007C7186"/>
    <w:rPr>
      <w:sz w:val="20"/>
      <w:szCs w:val="20"/>
    </w:rPr>
  </w:style>
  <w:style w:type="character" w:customStyle="1" w:styleId="TextkomenteChar">
    <w:name w:val="Text komentáře Char"/>
    <w:link w:val="Textkomente"/>
    <w:rsid w:val="007C7186"/>
    <w:rPr>
      <w:rFonts w:ascii="Arial Narrow" w:eastAsia="Calibri" w:hAnsi="Arial Narrow"/>
      <w:lang w:eastAsia="en-US"/>
    </w:rPr>
  </w:style>
  <w:style w:type="paragraph" w:styleId="Pedmtkomente">
    <w:name w:val="annotation subject"/>
    <w:basedOn w:val="Textkomente"/>
    <w:next w:val="Textkomente"/>
    <w:link w:val="PedmtkomenteChar"/>
    <w:rsid w:val="007C7186"/>
    <w:rPr>
      <w:b/>
      <w:bCs/>
    </w:rPr>
  </w:style>
  <w:style w:type="character" w:customStyle="1" w:styleId="PedmtkomenteChar">
    <w:name w:val="Předmět komentáře Char"/>
    <w:link w:val="Pedmtkomente"/>
    <w:rsid w:val="007C7186"/>
    <w:rPr>
      <w:rFonts w:ascii="Arial Narrow" w:eastAsia="Calibri" w:hAnsi="Arial Narrow"/>
      <w:b/>
      <w:bCs/>
      <w:lang w:eastAsia="en-US"/>
    </w:rPr>
  </w:style>
  <w:style w:type="paragraph" w:styleId="Obsah4">
    <w:name w:val="toc 4"/>
    <w:basedOn w:val="Normln"/>
    <w:next w:val="Normln"/>
    <w:autoRedefine/>
    <w:uiPriority w:val="39"/>
    <w:rsid w:val="0092445C"/>
    <w:pPr>
      <w:ind w:left="660"/>
    </w:pPr>
  </w:style>
  <w:style w:type="paragraph" w:customStyle="1" w:styleId="Zkladntext21">
    <w:name w:val="Základní text 21"/>
    <w:basedOn w:val="Normln"/>
    <w:rsid w:val="008F07E6"/>
    <w:pPr>
      <w:overflowPunct w:val="0"/>
      <w:autoSpaceDE w:val="0"/>
      <w:autoSpaceDN w:val="0"/>
      <w:adjustRightInd w:val="0"/>
      <w:spacing w:before="120" w:line="360" w:lineRule="auto"/>
      <w:jc w:val="both"/>
      <w:textAlignment w:val="baseline"/>
    </w:pPr>
    <w:rPr>
      <w:rFonts w:ascii="Arial" w:eastAsia="Times New Roman" w:hAnsi="Arial"/>
      <w:sz w:val="24"/>
      <w:szCs w:val="20"/>
      <w:lang w:eastAsia="cs-CZ"/>
    </w:rPr>
  </w:style>
  <w:style w:type="paragraph" w:customStyle="1" w:styleId="nadpis40">
    <w:name w:val="nadpis 4"/>
    <w:basedOn w:val="Normln"/>
    <w:link w:val="nadpis4Char"/>
    <w:qFormat/>
    <w:rsid w:val="00E3567F"/>
    <w:pPr>
      <w:spacing w:before="120" w:after="120"/>
      <w:outlineLvl w:val="3"/>
    </w:pPr>
    <w:rPr>
      <w:u w:val="single"/>
      <w:lang w:eastAsia="cs-CZ"/>
    </w:rPr>
  </w:style>
  <w:style w:type="character" w:customStyle="1" w:styleId="nadpis4Char">
    <w:name w:val="nadpis 4 Char"/>
    <w:basedOn w:val="Standardnpsmoodstavce"/>
    <w:link w:val="nadpis40"/>
    <w:rsid w:val="00E3567F"/>
    <w:rPr>
      <w:rFonts w:ascii="Arial Narrow" w:eastAsia="Calibri" w:hAnsi="Arial Narrow"/>
      <w:sz w:val="22"/>
      <w:szCs w:val="22"/>
      <w:u w:val="single"/>
    </w:rPr>
  </w:style>
  <w:style w:type="paragraph" w:customStyle="1" w:styleId="ARIAL11">
    <w:name w:val="ARIAL 11"/>
    <w:basedOn w:val="Normln"/>
    <w:link w:val="ARIAL11Char"/>
    <w:rsid w:val="00535C0E"/>
    <w:pPr>
      <w:spacing w:line="240" w:lineRule="auto"/>
      <w:jc w:val="both"/>
    </w:pPr>
    <w:rPr>
      <w:rFonts w:ascii="Arial" w:eastAsia="Times New Roman" w:hAnsi="Arial"/>
      <w:szCs w:val="20"/>
      <w:lang w:eastAsia="cs-CZ"/>
    </w:rPr>
  </w:style>
  <w:style w:type="character" w:customStyle="1" w:styleId="ARIAL11Char">
    <w:name w:val="ARIAL 11 Char"/>
    <w:link w:val="ARIAL11"/>
    <w:rsid w:val="00535C0E"/>
    <w:rPr>
      <w:rFonts w:ascii="Arial" w:hAnsi="Arial"/>
      <w:sz w:val="22"/>
    </w:rPr>
  </w:style>
  <w:style w:type="paragraph" w:customStyle="1" w:styleId="PDodstavec">
    <w:name w:val="PD_odstavec"/>
    <w:basedOn w:val="Normln"/>
    <w:qFormat/>
    <w:rsid w:val="00F906C7"/>
    <w:pPr>
      <w:spacing w:after="60" w:line="240" w:lineRule="auto"/>
      <w:ind w:firstLine="284"/>
      <w:jc w:val="both"/>
    </w:pPr>
    <w:rPr>
      <w:rFonts w:ascii="Arial" w:eastAsiaTheme="minorHAnsi" w:hAnsi="Arial"/>
      <w:szCs w:val="20"/>
    </w:rPr>
  </w:style>
  <w:style w:type="paragraph" w:customStyle="1" w:styleId="Odstavec">
    <w:name w:val="Odstavec"/>
    <w:basedOn w:val="Normln"/>
    <w:link w:val="OdstavecChar"/>
    <w:rsid w:val="00BC48FC"/>
    <w:pPr>
      <w:spacing w:before="40" w:after="120" w:line="240" w:lineRule="auto"/>
      <w:ind w:firstLine="709"/>
    </w:pPr>
    <w:rPr>
      <w:rFonts w:ascii="Arial" w:eastAsia="Times New Roman" w:hAnsi="Arial"/>
      <w:sz w:val="20"/>
      <w:szCs w:val="20"/>
      <w:lang w:eastAsia="cs-CZ"/>
    </w:rPr>
  </w:style>
  <w:style w:type="character" w:customStyle="1" w:styleId="OdstavecChar">
    <w:name w:val="Odstavec Char"/>
    <w:link w:val="Odstavec"/>
    <w:rsid w:val="00BC48FC"/>
    <w:rPr>
      <w:rFonts w:ascii="Arial" w:hAnsi="Arial"/>
    </w:rPr>
  </w:style>
  <w:style w:type="paragraph" w:customStyle="1" w:styleId="Default">
    <w:name w:val="Default"/>
    <w:rsid w:val="00B52055"/>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6202">
      <w:bodyDiv w:val="1"/>
      <w:marLeft w:val="0"/>
      <w:marRight w:val="0"/>
      <w:marTop w:val="0"/>
      <w:marBottom w:val="0"/>
      <w:divBdr>
        <w:top w:val="none" w:sz="0" w:space="0" w:color="auto"/>
        <w:left w:val="none" w:sz="0" w:space="0" w:color="auto"/>
        <w:bottom w:val="none" w:sz="0" w:space="0" w:color="auto"/>
        <w:right w:val="none" w:sz="0" w:space="0" w:color="auto"/>
      </w:divBdr>
    </w:div>
    <w:div w:id="14966788">
      <w:bodyDiv w:val="1"/>
      <w:marLeft w:val="0"/>
      <w:marRight w:val="0"/>
      <w:marTop w:val="0"/>
      <w:marBottom w:val="0"/>
      <w:divBdr>
        <w:top w:val="none" w:sz="0" w:space="0" w:color="auto"/>
        <w:left w:val="none" w:sz="0" w:space="0" w:color="auto"/>
        <w:bottom w:val="none" w:sz="0" w:space="0" w:color="auto"/>
        <w:right w:val="none" w:sz="0" w:space="0" w:color="auto"/>
      </w:divBdr>
    </w:div>
    <w:div w:id="20477663">
      <w:bodyDiv w:val="1"/>
      <w:marLeft w:val="0"/>
      <w:marRight w:val="0"/>
      <w:marTop w:val="0"/>
      <w:marBottom w:val="0"/>
      <w:divBdr>
        <w:top w:val="none" w:sz="0" w:space="0" w:color="auto"/>
        <w:left w:val="none" w:sz="0" w:space="0" w:color="auto"/>
        <w:bottom w:val="none" w:sz="0" w:space="0" w:color="auto"/>
        <w:right w:val="none" w:sz="0" w:space="0" w:color="auto"/>
      </w:divBdr>
    </w:div>
    <w:div w:id="87045889">
      <w:bodyDiv w:val="1"/>
      <w:marLeft w:val="0"/>
      <w:marRight w:val="0"/>
      <w:marTop w:val="0"/>
      <w:marBottom w:val="0"/>
      <w:divBdr>
        <w:top w:val="none" w:sz="0" w:space="0" w:color="auto"/>
        <w:left w:val="none" w:sz="0" w:space="0" w:color="auto"/>
        <w:bottom w:val="none" w:sz="0" w:space="0" w:color="auto"/>
        <w:right w:val="none" w:sz="0" w:space="0" w:color="auto"/>
      </w:divBdr>
    </w:div>
    <w:div w:id="97064003">
      <w:bodyDiv w:val="1"/>
      <w:marLeft w:val="0"/>
      <w:marRight w:val="0"/>
      <w:marTop w:val="0"/>
      <w:marBottom w:val="0"/>
      <w:divBdr>
        <w:top w:val="none" w:sz="0" w:space="0" w:color="auto"/>
        <w:left w:val="none" w:sz="0" w:space="0" w:color="auto"/>
        <w:bottom w:val="none" w:sz="0" w:space="0" w:color="auto"/>
        <w:right w:val="none" w:sz="0" w:space="0" w:color="auto"/>
      </w:divBdr>
      <w:divsChild>
        <w:div w:id="1255213310">
          <w:marLeft w:val="0"/>
          <w:marRight w:val="0"/>
          <w:marTop w:val="0"/>
          <w:marBottom w:val="0"/>
          <w:divBdr>
            <w:top w:val="none" w:sz="0" w:space="0" w:color="auto"/>
            <w:left w:val="none" w:sz="0" w:space="0" w:color="auto"/>
            <w:bottom w:val="none" w:sz="0" w:space="0" w:color="auto"/>
            <w:right w:val="none" w:sz="0" w:space="0" w:color="auto"/>
          </w:divBdr>
          <w:divsChild>
            <w:div w:id="2017492783">
              <w:marLeft w:val="0"/>
              <w:marRight w:val="0"/>
              <w:marTop w:val="0"/>
              <w:marBottom w:val="0"/>
              <w:divBdr>
                <w:top w:val="none" w:sz="0" w:space="0" w:color="auto"/>
                <w:left w:val="none" w:sz="0" w:space="0" w:color="auto"/>
                <w:bottom w:val="none" w:sz="0" w:space="0" w:color="auto"/>
                <w:right w:val="none" w:sz="0" w:space="0" w:color="auto"/>
              </w:divBdr>
              <w:divsChild>
                <w:div w:id="708529838">
                  <w:blockQuote w:val="1"/>
                  <w:marLeft w:val="75"/>
                  <w:marRight w:val="0"/>
                  <w:marTop w:val="45"/>
                  <w:marBottom w:val="100"/>
                  <w:divBdr>
                    <w:top w:val="none" w:sz="0" w:space="0" w:color="auto"/>
                    <w:left w:val="single" w:sz="6" w:space="8" w:color="CCCCCC"/>
                    <w:bottom w:val="none" w:sz="0" w:space="0" w:color="auto"/>
                    <w:right w:val="none" w:sz="0" w:space="0" w:color="auto"/>
                  </w:divBdr>
                  <w:divsChild>
                    <w:div w:id="151985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862160">
      <w:bodyDiv w:val="1"/>
      <w:marLeft w:val="0"/>
      <w:marRight w:val="0"/>
      <w:marTop w:val="0"/>
      <w:marBottom w:val="0"/>
      <w:divBdr>
        <w:top w:val="none" w:sz="0" w:space="0" w:color="auto"/>
        <w:left w:val="none" w:sz="0" w:space="0" w:color="auto"/>
        <w:bottom w:val="none" w:sz="0" w:space="0" w:color="auto"/>
        <w:right w:val="none" w:sz="0" w:space="0" w:color="auto"/>
      </w:divBdr>
    </w:div>
    <w:div w:id="141507155">
      <w:bodyDiv w:val="1"/>
      <w:marLeft w:val="0"/>
      <w:marRight w:val="0"/>
      <w:marTop w:val="0"/>
      <w:marBottom w:val="0"/>
      <w:divBdr>
        <w:top w:val="none" w:sz="0" w:space="0" w:color="auto"/>
        <w:left w:val="none" w:sz="0" w:space="0" w:color="auto"/>
        <w:bottom w:val="none" w:sz="0" w:space="0" w:color="auto"/>
        <w:right w:val="none" w:sz="0" w:space="0" w:color="auto"/>
      </w:divBdr>
    </w:div>
    <w:div w:id="160508248">
      <w:bodyDiv w:val="1"/>
      <w:marLeft w:val="0"/>
      <w:marRight w:val="0"/>
      <w:marTop w:val="0"/>
      <w:marBottom w:val="0"/>
      <w:divBdr>
        <w:top w:val="none" w:sz="0" w:space="0" w:color="auto"/>
        <w:left w:val="none" w:sz="0" w:space="0" w:color="auto"/>
        <w:bottom w:val="none" w:sz="0" w:space="0" w:color="auto"/>
        <w:right w:val="none" w:sz="0" w:space="0" w:color="auto"/>
      </w:divBdr>
    </w:div>
    <w:div w:id="205921277">
      <w:bodyDiv w:val="1"/>
      <w:marLeft w:val="0"/>
      <w:marRight w:val="0"/>
      <w:marTop w:val="0"/>
      <w:marBottom w:val="0"/>
      <w:divBdr>
        <w:top w:val="none" w:sz="0" w:space="0" w:color="auto"/>
        <w:left w:val="none" w:sz="0" w:space="0" w:color="auto"/>
        <w:bottom w:val="none" w:sz="0" w:space="0" w:color="auto"/>
        <w:right w:val="none" w:sz="0" w:space="0" w:color="auto"/>
      </w:divBdr>
    </w:div>
    <w:div w:id="208496530">
      <w:bodyDiv w:val="1"/>
      <w:marLeft w:val="0"/>
      <w:marRight w:val="0"/>
      <w:marTop w:val="0"/>
      <w:marBottom w:val="0"/>
      <w:divBdr>
        <w:top w:val="none" w:sz="0" w:space="0" w:color="auto"/>
        <w:left w:val="none" w:sz="0" w:space="0" w:color="auto"/>
        <w:bottom w:val="none" w:sz="0" w:space="0" w:color="auto"/>
        <w:right w:val="none" w:sz="0" w:space="0" w:color="auto"/>
      </w:divBdr>
    </w:div>
    <w:div w:id="210925313">
      <w:bodyDiv w:val="1"/>
      <w:marLeft w:val="0"/>
      <w:marRight w:val="0"/>
      <w:marTop w:val="0"/>
      <w:marBottom w:val="0"/>
      <w:divBdr>
        <w:top w:val="none" w:sz="0" w:space="0" w:color="auto"/>
        <w:left w:val="none" w:sz="0" w:space="0" w:color="auto"/>
        <w:bottom w:val="none" w:sz="0" w:space="0" w:color="auto"/>
        <w:right w:val="none" w:sz="0" w:space="0" w:color="auto"/>
      </w:divBdr>
      <w:divsChild>
        <w:div w:id="286547431">
          <w:marLeft w:val="0"/>
          <w:marRight w:val="0"/>
          <w:marTop w:val="0"/>
          <w:marBottom w:val="0"/>
          <w:divBdr>
            <w:top w:val="none" w:sz="0" w:space="0" w:color="auto"/>
            <w:left w:val="none" w:sz="0" w:space="0" w:color="auto"/>
            <w:bottom w:val="none" w:sz="0" w:space="0" w:color="auto"/>
            <w:right w:val="none" w:sz="0" w:space="0" w:color="auto"/>
          </w:divBdr>
          <w:divsChild>
            <w:div w:id="128315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839554">
      <w:bodyDiv w:val="1"/>
      <w:marLeft w:val="0"/>
      <w:marRight w:val="0"/>
      <w:marTop w:val="0"/>
      <w:marBottom w:val="0"/>
      <w:divBdr>
        <w:top w:val="none" w:sz="0" w:space="0" w:color="auto"/>
        <w:left w:val="none" w:sz="0" w:space="0" w:color="auto"/>
        <w:bottom w:val="none" w:sz="0" w:space="0" w:color="auto"/>
        <w:right w:val="none" w:sz="0" w:space="0" w:color="auto"/>
      </w:divBdr>
    </w:div>
    <w:div w:id="254901978">
      <w:bodyDiv w:val="1"/>
      <w:marLeft w:val="0"/>
      <w:marRight w:val="0"/>
      <w:marTop w:val="0"/>
      <w:marBottom w:val="0"/>
      <w:divBdr>
        <w:top w:val="none" w:sz="0" w:space="0" w:color="auto"/>
        <w:left w:val="none" w:sz="0" w:space="0" w:color="auto"/>
        <w:bottom w:val="none" w:sz="0" w:space="0" w:color="auto"/>
        <w:right w:val="none" w:sz="0" w:space="0" w:color="auto"/>
      </w:divBdr>
    </w:div>
    <w:div w:id="273245195">
      <w:bodyDiv w:val="1"/>
      <w:marLeft w:val="0"/>
      <w:marRight w:val="0"/>
      <w:marTop w:val="0"/>
      <w:marBottom w:val="0"/>
      <w:divBdr>
        <w:top w:val="none" w:sz="0" w:space="0" w:color="auto"/>
        <w:left w:val="none" w:sz="0" w:space="0" w:color="auto"/>
        <w:bottom w:val="none" w:sz="0" w:space="0" w:color="auto"/>
        <w:right w:val="none" w:sz="0" w:space="0" w:color="auto"/>
      </w:divBdr>
    </w:div>
    <w:div w:id="308755684">
      <w:bodyDiv w:val="1"/>
      <w:marLeft w:val="0"/>
      <w:marRight w:val="0"/>
      <w:marTop w:val="0"/>
      <w:marBottom w:val="0"/>
      <w:divBdr>
        <w:top w:val="none" w:sz="0" w:space="0" w:color="auto"/>
        <w:left w:val="none" w:sz="0" w:space="0" w:color="auto"/>
        <w:bottom w:val="none" w:sz="0" w:space="0" w:color="auto"/>
        <w:right w:val="none" w:sz="0" w:space="0" w:color="auto"/>
      </w:divBdr>
    </w:div>
    <w:div w:id="312952938">
      <w:bodyDiv w:val="1"/>
      <w:marLeft w:val="0"/>
      <w:marRight w:val="0"/>
      <w:marTop w:val="0"/>
      <w:marBottom w:val="0"/>
      <w:divBdr>
        <w:top w:val="none" w:sz="0" w:space="0" w:color="auto"/>
        <w:left w:val="none" w:sz="0" w:space="0" w:color="auto"/>
        <w:bottom w:val="none" w:sz="0" w:space="0" w:color="auto"/>
        <w:right w:val="none" w:sz="0" w:space="0" w:color="auto"/>
      </w:divBdr>
    </w:div>
    <w:div w:id="324288870">
      <w:bodyDiv w:val="1"/>
      <w:marLeft w:val="0"/>
      <w:marRight w:val="0"/>
      <w:marTop w:val="0"/>
      <w:marBottom w:val="0"/>
      <w:divBdr>
        <w:top w:val="none" w:sz="0" w:space="0" w:color="auto"/>
        <w:left w:val="none" w:sz="0" w:space="0" w:color="auto"/>
        <w:bottom w:val="none" w:sz="0" w:space="0" w:color="auto"/>
        <w:right w:val="none" w:sz="0" w:space="0" w:color="auto"/>
      </w:divBdr>
    </w:div>
    <w:div w:id="341784580">
      <w:bodyDiv w:val="1"/>
      <w:marLeft w:val="0"/>
      <w:marRight w:val="0"/>
      <w:marTop w:val="0"/>
      <w:marBottom w:val="0"/>
      <w:divBdr>
        <w:top w:val="none" w:sz="0" w:space="0" w:color="auto"/>
        <w:left w:val="none" w:sz="0" w:space="0" w:color="auto"/>
        <w:bottom w:val="none" w:sz="0" w:space="0" w:color="auto"/>
        <w:right w:val="none" w:sz="0" w:space="0" w:color="auto"/>
      </w:divBdr>
    </w:div>
    <w:div w:id="345329152">
      <w:bodyDiv w:val="1"/>
      <w:marLeft w:val="0"/>
      <w:marRight w:val="0"/>
      <w:marTop w:val="0"/>
      <w:marBottom w:val="0"/>
      <w:divBdr>
        <w:top w:val="none" w:sz="0" w:space="0" w:color="auto"/>
        <w:left w:val="none" w:sz="0" w:space="0" w:color="auto"/>
        <w:bottom w:val="none" w:sz="0" w:space="0" w:color="auto"/>
        <w:right w:val="none" w:sz="0" w:space="0" w:color="auto"/>
      </w:divBdr>
    </w:div>
    <w:div w:id="360980744">
      <w:bodyDiv w:val="1"/>
      <w:marLeft w:val="0"/>
      <w:marRight w:val="0"/>
      <w:marTop w:val="0"/>
      <w:marBottom w:val="0"/>
      <w:divBdr>
        <w:top w:val="none" w:sz="0" w:space="0" w:color="auto"/>
        <w:left w:val="none" w:sz="0" w:space="0" w:color="auto"/>
        <w:bottom w:val="none" w:sz="0" w:space="0" w:color="auto"/>
        <w:right w:val="none" w:sz="0" w:space="0" w:color="auto"/>
      </w:divBdr>
    </w:div>
    <w:div w:id="363873481">
      <w:bodyDiv w:val="1"/>
      <w:marLeft w:val="0"/>
      <w:marRight w:val="0"/>
      <w:marTop w:val="0"/>
      <w:marBottom w:val="0"/>
      <w:divBdr>
        <w:top w:val="none" w:sz="0" w:space="0" w:color="auto"/>
        <w:left w:val="none" w:sz="0" w:space="0" w:color="auto"/>
        <w:bottom w:val="none" w:sz="0" w:space="0" w:color="auto"/>
        <w:right w:val="none" w:sz="0" w:space="0" w:color="auto"/>
      </w:divBdr>
    </w:div>
    <w:div w:id="393550396">
      <w:bodyDiv w:val="1"/>
      <w:marLeft w:val="0"/>
      <w:marRight w:val="0"/>
      <w:marTop w:val="0"/>
      <w:marBottom w:val="0"/>
      <w:divBdr>
        <w:top w:val="none" w:sz="0" w:space="0" w:color="auto"/>
        <w:left w:val="none" w:sz="0" w:space="0" w:color="auto"/>
        <w:bottom w:val="none" w:sz="0" w:space="0" w:color="auto"/>
        <w:right w:val="none" w:sz="0" w:space="0" w:color="auto"/>
      </w:divBdr>
    </w:div>
    <w:div w:id="435171998">
      <w:bodyDiv w:val="1"/>
      <w:marLeft w:val="0"/>
      <w:marRight w:val="0"/>
      <w:marTop w:val="0"/>
      <w:marBottom w:val="0"/>
      <w:divBdr>
        <w:top w:val="none" w:sz="0" w:space="0" w:color="auto"/>
        <w:left w:val="none" w:sz="0" w:space="0" w:color="auto"/>
        <w:bottom w:val="none" w:sz="0" w:space="0" w:color="auto"/>
        <w:right w:val="none" w:sz="0" w:space="0" w:color="auto"/>
      </w:divBdr>
    </w:div>
    <w:div w:id="490293369">
      <w:bodyDiv w:val="1"/>
      <w:marLeft w:val="0"/>
      <w:marRight w:val="0"/>
      <w:marTop w:val="0"/>
      <w:marBottom w:val="0"/>
      <w:divBdr>
        <w:top w:val="none" w:sz="0" w:space="0" w:color="auto"/>
        <w:left w:val="none" w:sz="0" w:space="0" w:color="auto"/>
        <w:bottom w:val="none" w:sz="0" w:space="0" w:color="auto"/>
        <w:right w:val="none" w:sz="0" w:space="0" w:color="auto"/>
      </w:divBdr>
    </w:div>
    <w:div w:id="574435264">
      <w:bodyDiv w:val="1"/>
      <w:marLeft w:val="0"/>
      <w:marRight w:val="0"/>
      <w:marTop w:val="0"/>
      <w:marBottom w:val="0"/>
      <w:divBdr>
        <w:top w:val="none" w:sz="0" w:space="0" w:color="auto"/>
        <w:left w:val="none" w:sz="0" w:space="0" w:color="auto"/>
        <w:bottom w:val="none" w:sz="0" w:space="0" w:color="auto"/>
        <w:right w:val="none" w:sz="0" w:space="0" w:color="auto"/>
      </w:divBdr>
    </w:div>
    <w:div w:id="586109387">
      <w:bodyDiv w:val="1"/>
      <w:marLeft w:val="0"/>
      <w:marRight w:val="0"/>
      <w:marTop w:val="0"/>
      <w:marBottom w:val="0"/>
      <w:divBdr>
        <w:top w:val="none" w:sz="0" w:space="0" w:color="auto"/>
        <w:left w:val="none" w:sz="0" w:space="0" w:color="auto"/>
        <w:bottom w:val="none" w:sz="0" w:space="0" w:color="auto"/>
        <w:right w:val="none" w:sz="0" w:space="0" w:color="auto"/>
      </w:divBdr>
    </w:div>
    <w:div w:id="640382776">
      <w:bodyDiv w:val="1"/>
      <w:marLeft w:val="0"/>
      <w:marRight w:val="0"/>
      <w:marTop w:val="0"/>
      <w:marBottom w:val="0"/>
      <w:divBdr>
        <w:top w:val="none" w:sz="0" w:space="0" w:color="auto"/>
        <w:left w:val="none" w:sz="0" w:space="0" w:color="auto"/>
        <w:bottom w:val="none" w:sz="0" w:space="0" w:color="auto"/>
        <w:right w:val="none" w:sz="0" w:space="0" w:color="auto"/>
      </w:divBdr>
    </w:div>
    <w:div w:id="645014424">
      <w:bodyDiv w:val="1"/>
      <w:marLeft w:val="0"/>
      <w:marRight w:val="0"/>
      <w:marTop w:val="0"/>
      <w:marBottom w:val="0"/>
      <w:divBdr>
        <w:top w:val="none" w:sz="0" w:space="0" w:color="auto"/>
        <w:left w:val="none" w:sz="0" w:space="0" w:color="auto"/>
        <w:bottom w:val="none" w:sz="0" w:space="0" w:color="auto"/>
        <w:right w:val="none" w:sz="0" w:space="0" w:color="auto"/>
      </w:divBdr>
    </w:div>
    <w:div w:id="658310264">
      <w:bodyDiv w:val="1"/>
      <w:marLeft w:val="0"/>
      <w:marRight w:val="0"/>
      <w:marTop w:val="0"/>
      <w:marBottom w:val="0"/>
      <w:divBdr>
        <w:top w:val="none" w:sz="0" w:space="0" w:color="auto"/>
        <w:left w:val="none" w:sz="0" w:space="0" w:color="auto"/>
        <w:bottom w:val="none" w:sz="0" w:space="0" w:color="auto"/>
        <w:right w:val="none" w:sz="0" w:space="0" w:color="auto"/>
      </w:divBdr>
    </w:div>
    <w:div w:id="659309389">
      <w:bodyDiv w:val="1"/>
      <w:marLeft w:val="0"/>
      <w:marRight w:val="0"/>
      <w:marTop w:val="0"/>
      <w:marBottom w:val="0"/>
      <w:divBdr>
        <w:top w:val="none" w:sz="0" w:space="0" w:color="auto"/>
        <w:left w:val="none" w:sz="0" w:space="0" w:color="auto"/>
        <w:bottom w:val="none" w:sz="0" w:space="0" w:color="auto"/>
        <w:right w:val="none" w:sz="0" w:space="0" w:color="auto"/>
      </w:divBdr>
    </w:div>
    <w:div w:id="740716618">
      <w:bodyDiv w:val="1"/>
      <w:marLeft w:val="0"/>
      <w:marRight w:val="0"/>
      <w:marTop w:val="0"/>
      <w:marBottom w:val="0"/>
      <w:divBdr>
        <w:top w:val="none" w:sz="0" w:space="0" w:color="auto"/>
        <w:left w:val="none" w:sz="0" w:space="0" w:color="auto"/>
        <w:bottom w:val="none" w:sz="0" w:space="0" w:color="auto"/>
        <w:right w:val="none" w:sz="0" w:space="0" w:color="auto"/>
      </w:divBdr>
    </w:div>
    <w:div w:id="809371917">
      <w:bodyDiv w:val="1"/>
      <w:marLeft w:val="0"/>
      <w:marRight w:val="0"/>
      <w:marTop w:val="0"/>
      <w:marBottom w:val="0"/>
      <w:divBdr>
        <w:top w:val="none" w:sz="0" w:space="0" w:color="auto"/>
        <w:left w:val="none" w:sz="0" w:space="0" w:color="auto"/>
        <w:bottom w:val="none" w:sz="0" w:space="0" w:color="auto"/>
        <w:right w:val="none" w:sz="0" w:space="0" w:color="auto"/>
      </w:divBdr>
    </w:div>
    <w:div w:id="1060206040">
      <w:bodyDiv w:val="1"/>
      <w:marLeft w:val="0"/>
      <w:marRight w:val="0"/>
      <w:marTop w:val="0"/>
      <w:marBottom w:val="0"/>
      <w:divBdr>
        <w:top w:val="none" w:sz="0" w:space="0" w:color="auto"/>
        <w:left w:val="none" w:sz="0" w:space="0" w:color="auto"/>
        <w:bottom w:val="none" w:sz="0" w:space="0" w:color="auto"/>
        <w:right w:val="none" w:sz="0" w:space="0" w:color="auto"/>
      </w:divBdr>
    </w:div>
    <w:div w:id="1082721697">
      <w:bodyDiv w:val="1"/>
      <w:marLeft w:val="0"/>
      <w:marRight w:val="0"/>
      <w:marTop w:val="0"/>
      <w:marBottom w:val="0"/>
      <w:divBdr>
        <w:top w:val="none" w:sz="0" w:space="0" w:color="auto"/>
        <w:left w:val="none" w:sz="0" w:space="0" w:color="auto"/>
        <w:bottom w:val="none" w:sz="0" w:space="0" w:color="auto"/>
        <w:right w:val="none" w:sz="0" w:space="0" w:color="auto"/>
      </w:divBdr>
    </w:div>
    <w:div w:id="1178495203">
      <w:bodyDiv w:val="1"/>
      <w:marLeft w:val="0"/>
      <w:marRight w:val="0"/>
      <w:marTop w:val="0"/>
      <w:marBottom w:val="0"/>
      <w:divBdr>
        <w:top w:val="none" w:sz="0" w:space="0" w:color="auto"/>
        <w:left w:val="none" w:sz="0" w:space="0" w:color="auto"/>
        <w:bottom w:val="none" w:sz="0" w:space="0" w:color="auto"/>
        <w:right w:val="none" w:sz="0" w:space="0" w:color="auto"/>
      </w:divBdr>
    </w:div>
    <w:div w:id="1183132180">
      <w:bodyDiv w:val="1"/>
      <w:marLeft w:val="0"/>
      <w:marRight w:val="0"/>
      <w:marTop w:val="0"/>
      <w:marBottom w:val="0"/>
      <w:divBdr>
        <w:top w:val="none" w:sz="0" w:space="0" w:color="auto"/>
        <w:left w:val="none" w:sz="0" w:space="0" w:color="auto"/>
        <w:bottom w:val="none" w:sz="0" w:space="0" w:color="auto"/>
        <w:right w:val="none" w:sz="0" w:space="0" w:color="auto"/>
      </w:divBdr>
    </w:div>
    <w:div w:id="1228301321">
      <w:bodyDiv w:val="1"/>
      <w:marLeft w:val="0"/>
      <w:marRight w:val="0"/>
      <w:marTop w:val="0"/>
      <w:marBottom w:val="0"/>
      <w:divBdr>
        <w:top w:val="none" w:sz="0" w:space="0" w:color="auto"/>
        <w:left w:val="none" w:sz="0" w:space="0" w:color="auto"/>
        <w:bottom w:val="none" w:sz="0" w:space="0" w:color="auto"/>
        <w:right w:val="none" w:sz="0" w:space="0" w:color="auto"/>
      </w:divBdr>
    </w:div>
    <w:div w:id="1243444170">
      <w:bodyDiv w:val="1"/>
      <w:marLeft w:val="0"/>
      <w:marRight w:val="0"/>
      <w:marTop w:val="0"/>
      <w:marBottom w:val="0"/>
      <w:divBdr>
        <w:top w:val="none" w:sz="0" w:space="0" w:color="auto"/>
        <w:left w:val="none" w:sz="0" w:space="0" w:color="auto"/>
        <w:bottom w:val="none" w:sz="0" w:space="0" w:color="auto"/>
        <w:right w:val="none" w:sz="0" w:space="0" w:color="auto"/>
      </w:divBdr>
    </w:div>
    <w:div w:id="1260061225">
      <w:bodyDiv w:val="1"/>
      <w:marLeft w:val="0"/>
      <w:marRight w:val="0"/>
      <w:marTop w:val="0"/>
      <w:marBottom w:val="0"/>
      <w:divBdr>
        <w:top w:val="none" w:sz="0" w:space="0" w:color="auto"/>
        <w:left w:val="none" w:sz="0" w:space="0" w:color="auto"/>
        <w:bottom w:val="none" w:sz="0" w:space="0" w:color="auto"/>
        <w:right w:val="none" w:sz="0" w:space="0" w:color="auto"/>
      </w:divBdr>
    </w:div>
    <w:div w:id="1296377499">
      <w:bodyDiv w:val="1"/>
      <w:marLeft w:val="0"/>
      <w:marRight w:val="0"/>
      <w:marTop w:val="0"/>
      <w:marBottom w:val="0"/>
      <w:divBdr>
        <w:top w:val="none" w:sz="0" w:space="0" w:color="auto"/>
        <w:left w:val="none" w:sz="0" w:space="0" w:color="auto"/>
        <w:bottom w:val="none" w:sz="0" w:space="0" w:color="auto"/>
        <w:right w:val="none" w:sz="0" w:space="0" w:color="auto"/>
      </w:divBdr>
    </w:div>
    <w:div w:id="1325890223">
      <w:bodyDiv w:val="1"/>
      <w:marLeft w:val="0"/>
      <w:marRight w:val="0"/>
      <w:marTop w:val="0"/>
      <w:marBottom w:val="0"/>
      <w:divBdr>
        <w:top w:val="none" w:sz="0" w:space="0" w:color="auto"/>
        <w:left w:val="none" w:sz="0" w:space="0" w:color="auto"/>
        <w:bottom w:val="none" w:sz="0" w:space="0" w:color="auto"/>
        <w:right w:val="none" w:sz="0" w:space="0" w:color="auto"/>
      </w:divBdr>
    </w:div>
    <w:div w:id="1377198211">
      <w:bodyDiv w:val="1"/>
      <w:marLeft w:val="0"/>
      <w:marRight w:val="0"/>
      <w:marTop w:val="0"/>
      <w:marBottom w:val="0"/>
      <w:divBdr>
        <w:top w:val="none" w:sz="0" w:space="0" w:color="auto"/>
        <w:left w:val="none" w:sz="0" w:space="0" w:color="auto"/>
        <w:bottom w:val="none" w:sz="0" w:space="0" w:color="auto"/>
        <w:right w:val="none" w:sz="0" w:space="0" w:color="auto"/>
      </w:divBdr>
    </w:div>
    <w:div w:id="1384478810">
      <w:bodyDiv w:val="1"/>
      <w:marLeft w:val="0"/>
      <w:marRight w:val="0"/>
      <w:marTop w:val="0"/>
      <w:marBottom w:val="0"/>
      <w:divBdr>
        <w:top w:val="none" w:sz="0" w:space="0" w:color="auto"/>
        <w:left w:val="none" w:sz="0" w:space="0" w:color="auto"/>
        <w:bottom w:val="none" w:sz="0" w:space="0" w:color="auto"/>
        <w:right w:val="none" w:sz="0" w:space="0" w:color="auto"/>
      </w:divBdr>
    </w:div>
    <w:div w:id="1386295254">
      <w:bodyDiv w:val="1"/>
      <w:marLeft w:val="0"/>
      <w:marRight w:val="0"/>
      <w:marTop w:val="0"/>
      <w:marBottom w:val="0"/>
      <w:divBdr>
        <w:top w:val="none" w:sz="0" w:space="0" w:color="auto"/>
        <w:left w:val="none" w:sz="0" w:space="0" w:color="auto"/>
        <w:bottom w:val="none" w:sz="0" w:space="0" w:color="auto"/>
        <w:right w:val="none" w:sz="0" w:space="0" w:color="auto"/>
      </w:divBdr>
    </w:div>
    <w:div w:id="1402216954">
      <w:bodyDiv w:val="1"/>
      <w:marLeft w:val="0"/>
      <w:marRight w:val="0"/>
      <w:marTop w:val="0"/>
      <w:marBottom w:val="0"/>
      <w:divBdr>
        <w:top w:val="none" w:sz="0" w:space="0" w:color="auto"/>
        <w:left w:val="none" w:sz="0" w:space="0" w:color="auto"/>
        <w:bottom w:val="none" w:sz="0" w:space="0" w:color="auto"/>
        <w:right w:val="none" w:sz="0" w:space="0" w:color="auto"/>
      </w:divBdr>
    </w:div>
    <w:div w:id="1446191341">
      <w:bodyDiv w:val="1"/>
      <w:marLeft w:val="0"/>
      <w:marRight w:val="0"/>
      <w:marTop w:val="0"/>
      <w:marBottom w:val="0"/>
      <w:divBdr>
        <w:top w:val="none" w:sz="0" w:space="0" w:color="auto"/>
        <w:left w:val="none" w:sz="0" w:space="0" w:color="auto"/>
        <w:bottom w:val="none" w:sz="0" w:space="0" w:color="auto"/>
        <w:right w:val="none" w:sz="0" w:space="0" w:color="auto"/>
      </w:divBdr>
    </w:div>
    <w:div w:id="1476218248">
      <w:bodyDiv w:val="1"/>
      <w:marLeft w:val="0"/>
      <w:marRight w:val="0"/>
      <w:marTop w:val="0"/>
      <w:marBottom w:val="0"/>
      <w:divBdr>
        <w:top w:val="none" w:sz="0" w:space="0" w:color="auto"/>
        <w:left w:val="none" w:sz="0" w:space="0" w:color="auto"/>
        <w:bottom w:val="none" w:sz="0" w:space="0" w:color="auto"/>
        <w:right w:val="none" w:sz="0" w:space="0" w:color="auto"/>
      </w:divBdr>
    </w:div>
    <w:div w:id="1478647324">
      <w:bodyDiv w:val="1"/>
      <w:marLeft w:val="0"/>
      <w:marRight w:val="0"/>
      <w:marTop w:val="0"/>
      <w:marBottom w:val="0"/>
      <w:divBdr>
        <w:top w:val="none" w:sz="0" w:space="0" w:color="auto"/>
        <w:left w:val="none" w:sz="0" w:space="0" w:color="auto"/>
        <w:bottom w:val="none" w:sz="0" w:space="0" w:color="auto"/>
        <w:right w:val="none" w:sz="0" w:space="0" w:color="auto"/>
      </w:divBdr>
    </w:div>
    <w:div w:id="1490321382">
      <w:bodyDiv w:val="1"/>
      <w:marLeft w:val="0"/>
      <w:marRight w:val="0"/>
      <w:marTop w:val="0"/>
      <w:marBottom w:val="0"/>
      <w:divBdr>
        <w:top w:val="none" w:sz="0" w:space="0" w:color="auto"/>
        <w:left w:val="none" w:sz="0" w:space="0" w:color="auto"/>
        <w:bottom w:val="none" w:sz="0" w:space="0" w:color="auto"/>
        <w:right w:val="none" w:sz="0" w:space="0" w:color="auto"/>
      </w:divBdr>
    </w:div>
    <w:div w:id="1530795180">
      <w:bodyDiv w:val="1"/>
      <w:marLeft w:val="0"/>
      <w:marRight w:val="0"/>
      <w:marTop w:val="0"/>
      <w:marBottom w:val="0"/>
      <w:divBdr>
        <w:top w:val="none" w:sz="0" w:space="0" w:color="auto"/>
        <w:left w:val="none" w:sz="0" w:space="0" w:color="auto"/>
        <w:bottom w:val="none" w:sz="0" w:space="0" w:color="auto"/>
        <w:right w:val="none" w:sz="0" w:space="0" w:color="auto"/>
      </w:divBdr>
    </w:div>
    <w:div w:id="1545562141">
      <w:bodyDiv w:val="1"/>
      <w:marLeft w:val="0"/>
      <w:marRight w:val="0"/>
      <w:marTop w:val="0"/>
      <w:marBottom w:val="0"/>
      <w:divBdr>
        <w:top w:val="none" w:sz="0" w:space="0" w:color="auto"/>
        <w:left w:val="none" w:sz="0" w:space="0" w:color="auto"/>
        <w:bottom w:val="none" w:sz="0" w:space="0" w:color="auto"/>
        <w:right w:val="none" w:sz="0" w:space="0" w:color="auto"/>
      </w:divBdr>
    </w:div>
    <w:div w:id="1560432190">
      <w:bodyDiv w:val="1"/>
      <w:marLeft w:val="0"/>
      <w:marRight w:val="0"/>
      <w:marTop w:val="0"/>
      <w:marBottom w:val="0"/>
      <w:divBdr>
        <w:top w:val="none" w:sz="0" w:space="0" w:color="auto"/>
        <w:left w:val="none" w:sz="0" w:space="0" w:color="auto"/>
        <w:bottom w:val="none" w:sz="0" w:space="0" w:color="auto"/>
        <w:right w:val="none" w:sz="0" w:space="0" w:color="auto"/>
      </w:divBdr>
    </w:div>
    <w:div w:id="1595742313">
      <w:bodyDiv w:val="1"/>
      <w:marLeft w:val="0"/>
      <w:marRight w:val="0"/>
      <w:marTop w:val="0"/>
      <w:marBottom w:val="0"/>
      <w:divBdr>
        <w:top w:val="none" w:sz="0" w:space="0" w:color="auto"/>
        <w:left w:val="none" w:sz="0" w:space="0" w:color="auto"/>
        <w:bottom w:val="none" w:sz="0" w:space="0" w:color="auto"/>
        <w:right w:val="none" w:sz="0" w:space="0" w:color="auto"/>
      </w:divBdr>
    </w:div>
    <w:div w:id="1670520887">
      <w:bodyDiv w:val="1"/>
      <w:marLeft w:val="0"/>
      <w:marRight w:val="0"/>
      <w:marTop w:val="0"/>
      <w:marBottom w:val="0"/>
      <w:divBdr>
        <w:top w:val="none" w:sz="0" w:space="0" w:color="auto"/>
        <w:left w:val="none" w:sz="0" w:space="0" w:color="auto"/>
        <w:bottom w:val="none" w:sz="0" w:space="0" w:color="auto"/>
        <w:right w:val="none" w:sz="0" w:space="0" w:color="auto"/>
      </w:divBdr>
    </w:div>
    <w:div w:id="1686469828">
      <w:bodyDiv w:val="1"/>
      <w:marLeft w:val="0"/>
      <w:marRight w:val="0"/>
      <w:marTop w:val="0"/>
      <w:marBottom w:val="0"/>
      <w:divBdr>
        <w:top w:val="none" w:sz="0" w:space="0" w:color="auto"/>
        <w:left w:val="none" w:sz="0" w:space="0" w:color="auto"/>
        <w:bottom w:val="none" w:sz="0" w:space="0" w:color="auto"/>
        <w:right w:val="none" w:sz="0" w:space="0" w:color="auto"/>
      </w:divBdr>
    </w:div>
    <w:div w:id="1704475091">
      <w:bodyDiv w:val="1"/>
      <w:marLeft w:val="0"/>
      <w:marRight w:val="0"/>
      <w:marTop w:val="0"/>
      <w:marBottom w:val="0"/>
      <w:divBdr>
        <w:top w:val="none" w:sz="0" w:space="0" w:color="auto"/>
        <w:left w:val="none" w:sz="0" w:space="0" w:color="auto"/>
        <w:bottom w:val="none" w:sz="0" w:space="0" w:color="auto"/>
        <w:right w:val="none" w:sz="0" w:space="0" w:color="auto"/>
      </w:divBdr>
    </w:div>
    <w:div w:id="1737168411">
      <w:bodyDiv w:val="1"/>
      <w:marLeft w:val="0"/>
      <w:marRight w:val="0"/>
      <w:marTop w:val="0"/>
      <w:marBottom w:val="0"/>
      <w:divBdr>
        <w:top w:val="none" w:sz="0" w:space="0" w:color="auto"/>
        <w:left w:val="none" w:sz="0" w:space="0" w:color="auto"/>
        <w:bottom w:val="none" w:sz="0" w:space="0" w:color="auto"/>
        <w:right w:val="none" w:sz="0" w:space="0" w:color="auto"/>
      </w:divBdr>
    </w:div>
    <w:div w:id="1783500198">
      <w:bodyDiv w:val="1"/>
      <w:marLeft w:val="0"/>
      <w:marRight w:val="0"/>
      <w:marTop w:val="0"/>
      <w:marBottom w:val="0"/>
      <w:divBdr>
        <w:top w:val="none" w:sz="0" w:space="0" w:color="auto"/>
        <w:left w:val="none" w:sz="0" w:space="0" w:color="auto"/>
        <w:bottom w:val="none" w:sz="0" w:space="0" w:color="auto"/>
        <w:right w:val="none" w:sz="0" w:space="0" w:color="auto"/>
      </w:divBdr>
    </w:div>
    <w:div w:id="1789156662">
      <w:bodyDiv w:val="1"/>
      <w:marLeft w:val="0"/>
      <w:marRight w:val="0"/>
      <w:marTop w:val="0"/>
      <w:marBottom w:val="0"/>
      <w:divBdr>
        <w:top w:val="none" w:sz="0" w:space="0" w:color="auto"/>
        <w:left w:val="none" w:sz="0" w:space="0" w:color="auto"/>
        <w:bottom w:val="none" w:sz="0" w:space="0" w:color="auto"/>
        <w:right w:val="none" w:sz="0" w:space="0" w:color="auto"/>
      </w:divBdr>
    </w:div>
    <w:div w:id="1811626328">
      <w:bodyDiv w:val="1"/>
      <w:marLeft w:val="0"/>
      <w:marRight w:val="0"/>
      <w:marTop w:val="0"/>
      <w:marBottom w:val="0"/>
      <w:divBdr>
        <w:top w:val="none" w:sz="0" w:space="0" w:color="auto"/>
        <w:left w:val="none" w:sz="0" w:space="0" w:color="auto"/>
        <w:bottom w:val="none" w:sz="0" w:space="0" w:color="auto"/>
        <w:right w:val="none" w:sz="0" w:space="0" w:color="auto"/>
      </w:divBdr>
    </w:div>
    <w:div w:id="1821801175">
      <w:bodyDiv w:val="1"/>
      <w:marLeft w:val="0"/>
      <w:marRight w:val="0"/>
      <w:marTop w:val="0"/>
      <w:marBottom w:val="0"/>
      <w:divBdr>
        <w:top w:val="none" w:sz="0" w:space="0" w:color="auto"/>
        <w:left w:val="none" w:sz="0" w:space="0" w:color="auto"/>
        <w:bottom w:val="none" w:sz="0" w:space="0" w:color="auto"/>
        <w:right w:val="none" w:sz="0" w:space="0" w:color="auto"/>
      </w:divBdr>
    </w:div>
    <w:div w:id="1858231735">
      <w:bodyDiv w:val="1"/>
      <w:marLeft w:val="0"/>
      <w:marRight w:val="0"/>
      <w:marTop w:val="0"/>
      <w:marBottom w:val="0"/>
      <w:divBdr>
        <w:top w:val="none" w:sz="0" w:space="0" w:color="auto"/>
        <w:left w:val="none" w:sz="0" w:space="0" w:color="auto"/>
        <w:bottom w:val="none" w:sz="0" w:space="0" w:color="auto"/>
        <w:right w:val="none" w:sz="0" w:space="0" w:color="auto"/>
      </w:divBdr>
    </w:div>
    <w:div w:id="1863588654">
      <w:bodyDiv w:val="1"/>
      <w:marLeft w:val="0"/>
      <w:marRight w:val="0"/>
      <w:marTop w:val="0"/>
      <w:marBottom w:val="0"/>
      <w:divBdr>
        <w:top w:val="none" w:sz="0" w:space="0" w:color="auto"/>
        <w:left w:val="none" w:sz="0" w:space="0" w:color="auto"/>
        <w:bottom w:val="none" w:sz="0" w:space="0" w:color="auto"/>
        <w:right w:val="none" w:sz="0" w:space="0" w:color="auto"/>
      </w:divBdr>
    </w:div>
    <w:div w:id="1882088540">
      <w:bodyDiv w:val="1"/>
      <w:marLeft w:val="0"/>
      <w:marRight w:val="0"/>
      <w:marTop w:val="0"/>
      <w:marBottom w:val="0"/>
      <w:divBdr>
        <w:top w:val="none" w:sz="0" w:space="0" w:color="auto"/>
        <w:left w:val="none" w:sz="0" w:space="0" w:color="auto"/>
        <w:bottom w:val="none" w:sz="0" w:space="0" w:color="auto"/>
        <w:right w:val="none" w:sz="0" w:space="0" w:color="auto"/>
      </w:divBdr>
    </w:div>
    <w:div w:id="1887141530">
      <w:bodyDiv w:val="1"/>
      <w:marLeft w:val="0"/>
      <w:marRight w:val="0"/>
      <w:marTop w:val="0"/>
      <w:marBottom w:val="0"/>
      <w:divBdr>
        <w:top w:val="none" w:sz="0" w:space="0" w:color="auto"/>
        <w:left w:val="none" w:sz="0" w:space="0" w:color="auto"/>
        <w:bottom w:val="none" w:sz="0" w:space="0" w:color="auto"/>
        <w:right w:val="none" w:sz="0" w:space="0" w:color="auto"/>
      </w:divBdr>
    </w:div>
    <w:div w:id="1949238366">
      <w:bodyDiv w:val="1"/>
      <w:marLeft w:val="0"/>
      <w:marRight w:val="0"/>
      <w:marTop w:val="0"/>
      <w:marBottom w:val="0"/>
      <w:divBdr>
        <w:top w:val="none" w:sz="0" w:space="0" w:color="auto"/>
        <w:left w:val="none" w:sz="0" w:space="0" w:color="auto"/>
        <w:bottom w:val="none" w:sz="0" w:space="0" w:color="auto"/>
        <w:right w:val="none" w:sz="0" w:space="0" w:color="auto"/>
      </w:divBdr>
    </w:div>
    <w:div w:id="1982148466">
      <w:bodyDiv w:val="1"/>
      <w:marLeft w:val="0"/>
      <w:marRight w:val="0"/>
      <w:marTop w:val="0"/>
      <w:marBottom w:val="0"/>
      <w:divBdr>
        <w:top w:val="none" w:sz="0" w:space="0" w:color="auto"/>
        <w:left w:val="none" w:sz="0" w:space="0" w:color="auto"/>
        <w:bottom w:val="none" w:sz="0" w:space="0" w:color="auto"/>
        <w:right w:val="none" w:sz="0" w:space="0" w:color="auto"/>
      </w:divBdr>
    </w:div>
    <w:div w:id="1985116007">
      <w:bodyDiv w:val="1"/>
      <w:marLeft w:val="0"/>
      <w:marRight w:val="0"/>
      <w:marTop w:val="0"/>
      <w:marBottom w:val="0"/>
      <w:divBdr>
        <w:top w:val="none" w:sz="0" w:space="0" w:color="auto"/>
        <w:left w:val="none" w:sz="0" w:space="0" w:color="auto"/>
        <w:bottom w:val="none" w:sz="0" w:space="0" w:color="auto"/>
        <w:right w:val="none" w:sz="0" w:space="0" w:color="auto"/>
      </w:divBdr>
      <w:divsChild>
        <w:div w:id="1571386876">
          <w:marLeft w:val="0"/>
          <w:marRight w:val="0"/>
          <w:marTop w:val="0"/>
          <w:marBottom w:val="0"/>
          <w:divBdr>
            <w:top w:val="none" w:sz="0" w:space="0" w:color="auto"/>
            <w:left w:val="none" w:sz="0" w:space="0" w:color="auto"/>
            <w:bottom w:val="none" w:sz="0" w:space="0" w:color="auto"/>
            <w:right w:val="none" w:sz="0" w:space="0" w:color="auto"/>
          </w:divBdr>
          <w:divsChild>
            <w:div w:id="52035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596958">
      <w:bodyDiv w:val="1"/>
      <w:marLeft w:val="0"/>
      <w:marRight w:val="0"/>
      <w:marTop w:val="0"/>
      <w:marBottom w:val="0"/>
      <w:divBdr>
        <w:top w:val="none" w:sz="0" w:space="0" w:color="auto"/>
        <w:left w:val="none" w:sz="0" w:space="0" w:color="auto"/>
        <w:bottom w:val="none" w:sz="0" w:space="0" w:color="auto"/>
        <w:right w:val="none" w:sz="0" w:space="0" w:color="auto"/>
      </w:divBdr>
    </w:div>
    <w:div w:id="2065904358">
      <w:bodyDiv w:val="1"/>
      <w:marLeft w:val="0"/>
      <w:marRight w:val="0"/>
      <w:marTop w:val="0"/>
      <w:marBottom w:val="0"/>
      <w:divBdr>
        <w:top w:val="none" w:sz="0" w:space="0" w:color="auto"/>
        <w:left w:val="none" w:sz="0" w:space="0" w:color="auto"/>
        <w:bottom w:val="none" w:sz="0" w:space="0" w:color="auto"/>
        <w:right w:val="none" w:sz="0" w:space="0" w:color="auto"/>
      </w:divBdr>
    </w:div>
    <w:div w:id="2129351856">
      <w:bodyDiv w:val="1"/>
      <w:marLeft w:val="0"/>
      <w:marRight w:val="0"/>
      <w:marTop w:val="0"/>
      <w:marBottom w:val="0"/>
      <w:divBdr>
        <w:top w:val="none" w:sz="0" w:space="0" w:color="auto"/>
        <w:left w:val="none" w:sz="0" w:space="0" w:color="auto"/>
        <w:bottom w:val="none" w:sz="0" w:space="0" w:color="auto"/>
        <w:right w:val="none" w:sz="0" w:space="0" w:color="auto"/>
      </w:divBdr>
    </w:div>
    <w:div w:id="2139302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wmf"/><Relationship Id="rId2" Type="http://schemas.openxmlformats.org/officeDocument/2006/relationships/numbering" Target="numbering.xml"/><Relationship Id="rId16" Type="http://schemas.openxmlformats.org/officeDocument/2006/relationships/image" Target="media/image9.JP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8.JPG"/><Relationship Id="rId10" Type="http://schemas.openxmlformats.org/officeDocument/2006/relationships/image" Target="media/image3.JP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číselná reference" Version="1987"/>
</file>

<file path=customXml/itemProps1.xml><?xml version="1.0" encoding="utf-8"?>
<ds:datastoreItem xmlns:ds="http://schemas.openxmlformats.org/officeDocument/2006/customXml" ds:itemID="{F4272930-18A9-4C20-B237-C0E6B0026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5384</TotalTime>
  <Pages>27</Pages>
  <Words>7851</Words>
  <Characters>46403</Characters>
  <Application>Microsoft Office Word</Application>
  <DocSecurity>0</DocSecurity>
  <Lines>1079</Lines>
  <Paragraphs>602</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E</vt:lpstr>
      <vt:lpstr>E</vt:lpstr>
    </vt:vector>
  </TitlesOfParts>
  <Company>oem</Company>
  <LinksUpToDate>false</LinksUpToDate>
  <CharactersWithSpaces>53652</CharactersWithSpaces>
  <SharedDoc>false</SharedDoc>
  <HLinks>
    <vt:vector size="6" baseType="variant">
      <vt:variant>
        <vt:i4>6750280</vt:i4>
      </vt:variant>
      <vt:variant>
        <vt:i4>0</vt:i4>
      </vt:variant>
      <vt:variant>
        <vt:i4>0</vt:i4>
      </vt:variant>
      <vt:variant>
        <vt:i4>5</vt:i4>
      </vt:variant>
      <vt:variant>
        <vt:lpwstr>mailto:area@aprea.cz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c:title>
  <dc:creator>OEM Installed</dc:creator>
  <cp:lastModifiedBy>rudolf.puchy@seznam.cz</cp:lastModifiedBy>
  <cp:revision>183</cp:revision>
  <cp:lastPrinted>2019-08-21T12:16:00Z</cp:lastPrinted>
  <dcterms:created xsi:type="dcterms:W3CDTF">2018-04-23T10:13:00Z</dcterms:created>
  <dcterms:modified xsi:type="dcterms:W3CDTF">2020-07-17T12:06:00Z</dcterms:modified>
</cp:coreProperties>
</file>